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E9" w:rsidRPr="00572FE9" w:rsidRDefault="00572FE9" w:rsidP="00572FE9">
      <w:pPr>
        <w:spacing w:after="0" w:line="240" w:lineRule="auto"/>
        <w:rPr>
          <w:rFonts w:ascii="Gill Sans MT" w:eastAsia="Calibri" w:hAnsi="Gill Sans MT" w:cs="Times New Roman"/>
          <w:b/>
          <w:color w:val="155865"/>
          <w:sz w:val="24"/>
          <w:szCs w:val="24"/>
        </w:rPr>
      </w:pPr>
      <w:r w:rsidRPr="00572FE9">
        <w:rPr>
          <w:rFonts w:ascii="Gill Sans MT" w:eastAsia="Calibri" w:hAnsi="Gill Sans MT" w:cs="Times New Roman"/>
          <w:b/>
          <w:color w:val="155865"/>
          <w:sz w:val="24"/>
          <w:szCs w:val="24"/>
        </w:rPr>
        <w:t>QUICK GUIDE TO SAFEGUARDING ADULTS AT RISK</w:t>
      </w:r>
    </w:p>
    <w:p w:rsidR="00572FE9" w:rsidRPr="00572FE9" w:rsidRDefault="00572FE9" w:rsidP="00572FE9">
      <w:pPr>
        <w:spacing w:after="0" w:line="240" w:lineRule="auto"/>
        <w:rPr>
          <w:rFonts w:ascii="Gill Sans MT" w:eastAsia="Calibri" w:hAnsi="Gill Sans MT" w:cs="Times New Roman"/>
          <w:sz w:val="24"/>
          <w:szCs w:val="24"/>
        </w:rPr>
      </w:pPr>
    </w:p>
    <w:tbl>
      <w:tblPr>
        <w:tblStyle w:val="TableGrid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8679"/>
      </w:tblGrid>
      <w:tr w:rsidR="00572FE9" w:rsidRPr="00572FE9" w:rsidTr="00236A41">
        <w:tc>
          <w:tcPr>
            <w:tcW w:w="1386" w:type="dxa"/>
            <w:tcBorders>
              <w:right w:val="single" w:sz="12" w:space="0" w:color="155865"/>
            </w:tcBorders>
          </w:tcPr>
          <w:p w:rsidR="00572FE9" w:rsidRPr="00572FE9" w:rsidRDefault="00572FE9" w:rsidP="00572FE9">
            <w:pPr>
              <w:rPr>
                <w:rFonts w:ascii="Gill Sans MT" w:eastAsia="Calibri" w:hAnsi="Gill Sans MT" w:cs="Times New Roman"/>
                <w:sz w:val="24"/>
                <w:szCs w:val="24"/>
              </w:rPr>
            </w:pPr>
            <w:r w:rsidRPr="00572FE9">
              <w:rPr>
                <w:rFonts w:ascii="Gill Sans MT" w:eastAsia="Calibri" w:hAnsi="Gill Sans MT" w:cs="Times New Roman"/>
                <w:noProof/>
                <w:color w:val="385623"/>
                <w:sz w:val="24"/>
                <w:szCs w:val="24"/>
                <w:lang w:eastAsia="en-GB"/>
              </w:rPr>
              <w:drawing>
                <wp:inline distT="0" distB="0" distL="0" distR="0" wp14:anchorId="20CCC58B" wp14:editId="6AC321F6">
                  <wp:extent cx="742950" cy="705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 PATH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3452" cy="743745"/>
                          </a:xfrm>
                          <a:prstGeom prst="rect">
                            <a:avLst/>
                          </a:prstGeom>
                        </pic:spPr>
                      </pic:pic>
                    </a:graphicData>
                  </a:graphic>
                </wp:inline>
              </w:drawing>
            </w:r>
          </w:p>
        </w:tc>
        <w:tc>
          <w:tcPr>
            <w:tcW w:w="8679" w:type="dxa"/>
            <w:tcBorders>
              <w:top w:val="single" w:sz="12" w:space="0" w:color="155865"/>
              <w:left w:val="single" w:sz="12" w:space="0" w:color="155865"/>
              <w:bottom w:val="single" w:sz="12" w:space="0" w:color="155865"/>
              <w:right w:val="single" w:sz="12" w:space="0" w:color="155865"/>
            </w:tcBorders>
          </w:tcPr>
          <w:p w:rsidR="00572FE9" w:rsidRPr="00572FE9" w:rsidRDefault="00572FE9" w:rsidP="00572FE9">
            <w:pPr>
              <w:rPr>
                <w:rFonts w:ascii="Gill Sans MT" w:eastAsia="Calibri" w:hAnsi="Gill Sans MT" w:cs="Times New Roman"/>
                <w:sz w:val="24"/>
                <w:szCs w:val="24"/>
              </w:rPr>
            </w:pPr>
            <w:r w:rsidRPr="00572FE9">
              <w:rPr>
                <w:rFonts w:ascii="Gill Sans MT" w:eastAsia="Calibri" w:hAnsi="Gill Sans MT" w:cs="Times New Roman"/>
                <w:sz w:val="24"/>
                <w:szCs w:val="24"/>
              </w:rPr>
              <w:t xml:space="preserve">All people working with adults at risk of abuse and neglect have a role to play in </w:t>
            </w:r>
            <w:r w:rsidRPr="00572FE9">
              <w:rPr>
                <w:rFonts w:ascii="Gill Sans MT" w:eastAsia="Calibri" w:hAnsi="Gill Sans MT" w:cs="Times New Roman"/>
                <w:b/>
                <w:color w:val="003366"/>
                <w:sz w:val="24"/>
                <w:szCs w:val="24"/>
              </w:rPr>
              <w:t>preventing</w:t>
            </w:r>
            <w:r w:rsidRPr="00572FE9">
              <w:rPr>
                <w:rFonts w:ascii="Gill Sans MT" w:eastAsia="Calibri" w:hAnsi="Gill Sans MT" w:cs="Times New Roman"/>
                <w:sz w:val="24"/>
                <w:szCs w:val="24"/>
              </w:rPr>
              <w:t xml:space="preserve"> it, </w:t>
            </w:r>
            <w:r w:rsidRPr="00572FE9">
              <w:rPr>
                <w:rFonts w:ascii="Gill Sans MT" w:eastAsia="Calibri" w:hAnsi="Gill Sans MT" w:cs="Times New Roman"/>
                <w:b/>
                <w:color w:val="33CCCC"/>
                <w:sz w:val="24"/>
                <w:szCs w:val="24"/>
              </w:rPr>
              <w:t>responding</w:t>
            </w:r>
            <w:r w:rsidRPr="00572FE9">
              <w:rPr>
                <w:rFonts w:ascii="Gill Sans MT" w:eastAsia="Calibri" w:hAnsi="Gill Sans MT" w:cs="Times New Roman"/>
                <w:sz w:val="24"/>
                <w:szCs w:val="24"/>
              </w:rPr>
              <w:t xml:space="preserve"> to it and </w:t>
            </w:r>
            <w:r w:rsidRPr="00572FE9">
              <w:rPr>
                <w:rFonts w:ascii="Gill Sans MT" w:eastAsia="Calibri" w:hAnsi="Gill Sans MT" w:cs="Times New Roman"/>
                <w:b/>
                <w:color w:val="FFC000"/>
                <w:sz w:val="24"/>
                <w:szCs w:val="24"/>
              </w:rPr>
              <w:t>reporting</w:t>
            </w:r>
            <w:r w:rsidRPr="00572FE9">
              <w:rPr>
                <w:rFonts w:ascii="Gill Sans MT" w:eastAsia="Calibri" w:hAnsi="Gill Sans MT" w:cs="Times New Roman"/>
                <w:sz w:val="24"/>
                <w:szCs w:val="24"/>
              </w:rPr>
              <w:t xml:space="preserve"> it.</w:t>
            </w:r>
          </w:p>
          <w:p w:rsidR="00572FE9" w:rsidRPr="00572FE9" w:rsidRDefault="00572FE9" w:rsidP="00572FE9">
            <w:pPr>
              <w:rPr>
                <w:rFonts w:ascii="Gill Sans MT" w:eastAsia="Calibri" w:hAnsi="Gill Sans MT" w:cs="Times New Roman"/>
                <w:sz w:val="24"/>
                <w:szCs w:val="24"/>
              </w:rPr>
            </w:pPr>
            <w:r w:rsidRPr="00572FE9">
              <w:rPr>
                <w:rFonts w:ascii="Gill Sans MT" w:eastAsia="Calibri" w:hAnsi="Gill Sans MT" w:cs="Times New Roman"/>
                <w:sz w:val="24"/>
                <w:szCs w:val="24"/>
              </w:rPr>
              <w:t xml:space="preserve">People making use of Life Path services may be at risk. </w:t>
            </w:r>
          </w:p>
        </w:tc>
      </w:tr>
    </w:tbl>
    <w:p w:rsidR="00572FE9" w:rsidRPr="00572FE9" w:rsidRDefault="00572FE9" w:rsidP="00572FE9">
      <w:pPr>
        <w:spacing w:after="0" w:line="240" w:lineRule="auto"/>
        <w:rPr>
          <w:rFonts w:ascii="Gill Sans MT" w:eastAsia="Calibri" w:hAnsi="Gill Sans MT" w:cs="Times New Roman"/>
          <w:sz w:val="24"/>
          <w:szCs w:val="24"/>
        </w:rPr>
      </w:pPr>
    </w:p>
    <w:tbl>
      <w:tblPr>
        <w:tblStyle w:val="TableGrid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572FE9" w:rsidRPr="00572FE9" w:rsidTr="00B74191">
        <w:tc>
          <w:tcPr>
            <w:tcW w:w="2093" w:type="dxa"/>
          </w:tcPr>
          <w:p w:rsidR="00572FE9" w:rsidRPr="00572FE9" w:rsidRDefault="00572FE9" w:rsidP="00572FE9">
            <w:pPr>
              <w:rPr>
                <w:rFonts w:ascii="Gill Sans MT" w:eastAsia="Calibri" w:hAnsi="Gill Sans MT" w:cs="Times New Roman"/>
                <w:sz w:val="24"/>
                <w:szCs w:val="24"/>
              </w:rPr>
            </w:pPr>
            <w:r w:rsidRPr="00572FE9">
              <w:rPr>
                <w:rFonts w:ascii="Gill Sans MT" w:eastAsia="Calibri" w:hAnsi="Gill Sans MT" w:cs="Times New Roman"/>
                <w:noProof/>
                <w:sz w:val="24"/>
                <w:szCs w:val="24"/>
                <w:lang w:eastAsia="en-GB"/>
              </w:rPr>
              <w:drawing>
                <wp:inline distT="0" distB="0" distL="0" distR="0" wp14:anchorId="5AFACA9C" wp14:editId="623BA041">
                  <wp:extent cx="916982" cy="571500"/>
                  <wp:effectExtent l="0" t="0" r="0" b="0"/>
                  <wp:docPr id="1027" name="Picture 3" descr="Image result for free clip art the law">
                    <a:extLst xmlns:a="http://schemas.openxmlformats.org/drawingml/2006/main">
                      <a:ext uri="{FF2B5EF4-FFF2-40B4-BE49-F238E27FC236}">
                        <a16:creationId xmlns:a16="http://schemas.microsoft.com/office/drawing/2014/main" id="{9CF12BB3-749F-4386-BA04-CD1952F57C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Image result for free clip art the law">
                            <a:extLst>
                              <a:ext uri="{FF2B5EF4-FFF2-40B4-BE49-F238E27FC236}">
                                <a16:creationId xmlns:a16="http://schemas.microsoft.com/office/drawing/2014/main" id="{9CF12BB3-749F-4386-BA04-CD1952F57C5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0353" cy="579833"/>
                          </a:xfrm>
                          <a:prstGeom prst="rect">
                            <a:avLst/>
                          </a:prstGeom>
                          <a:noFill/>
                          <a:extLst/>
                        </pic:spPr>
                      </pic:pic>
                    </a:graphicData>
                  </a:graphic>
                </wp:inline>
              </w:drawing>
            </w:r>
          </w:p>
        </w:tc>
        <w:tc>
          <w:tcPr>
            <w:tcW w:w="8363" w:type="dxa"/>
          </w:tcPr>
          <w:p w:rsidR="00572FE9" w:rsidRPr="00572FE9" w:rsidRDefault="00572FE9" w:rsidP="00572FE9">
            <w:pPr>
              <w:rPr>
                <w:rFonts w:ascii="Gill Sans MT" w:eastAsia="Calibri" w:hAnsi="Gill Sans MT" w:cs="Times New Roman"/>
                <w:sz w:val="24"/>
                <w:szCs w:val="24"/>
              </w:rPr>
            </w:pPr>
            <w:r w:rsidRPr="00572FE9">
              <w:rPr>
                <w:rFonts w:ascii="Gill Sans MT" w:eastAsia="Calibri" w:hAnsi="Gill Sans MT" w:cs="Times New Roman"/>
                <w:sz w:val="24"/>
                <w:szCs w:val="24"/>
              </w:rPr>
              <w:t>THE LEGAL STUFF: the 2014 CARE ACT sets out the legal framework for safeguarding.  It defines what abuse is, the principles of safeguarding, who is responsible for what (especially how Local Authorities must manage safeguarding)</w:t>
            </w:r>
          </w:p>
        </w:tc>
      </w:tr>
    </w:tbl>
    <w:p w:rsidR="00572FE9" w:rsidRPr="00572FE9" w:rsidRDefault="00572FE9" w:rsidP="00572FE9">
      <w:pPr>
        <w:spacing w:after="0" w:line="240" w:lineRule="auto"/>
        <w:rPr>
          <w:rFonts w:ascii="Gill Sans MT" w:eastAsia="Calibri" w:hAnsi="Gill Sans MT" w:cs="Times New Roman"/>
          <w:sz w:val="24"/>
          <w:szCs w:val="24"/>
        </w:rPr>
      </w:pPr>
    </w:p>
    <w:tbl>
      <w:tblPr>
        <w:tblStyle w:val="TableGrid1"/>
        <w:tblW w:w="10456" w:type="dxa"/>
        <w:tblLook w:val="04A0" w:firstRow="1" w:lastRow="0" w:firstColumn="1" w:lastColumn="0" w:noHBand="0" w:noVBand="1"/>
      </w:tblPr>
      <w:tblGrid>
        <w:gridCol w:w="3188"/>
        <w:gridCol w:w="1656"/>
        <w:gridCol w:w="5612"/>
      </w:tblGrid>
      <w:tr w:rsidR="00572FE9" w:rsidRPr="00572FE9" w:rsidTr="00B74191">
        <w:tc>
          <w:tcPr>
            <w:tcW w:w="3227" w:type="dxa"/>
            <w:tcBorders>
              <w:top w:val="nil"/>
              <w:left w:val="nil"/>
              <w:bottom w:val="nil"/>
              <w:right w:val="single" w:sz="6" w:space="0" w:color="003366"/>
            </w:tcBorders>
          </w:tcPr>
          <w:p w:rsidR="00572FE9" w:rsidRPr="00572FE9" w:rsidRDefault="00572FE9" w:rsidP="00572FE9">
            <w:pPr>
              <w:rPr>
                <w:rFonts w:ascii="Gill Sans MT" w:eastAsia="Calibri" w:hAnsi="Gill Sans MT" w:cs="Times New Roman"/>
                <w:b/>
                <w:color w:val="003366"/>
                <w:sz w:val="24"/>
                <w:szCs w:val="24"/>
              </w:rPr>
            </w:pPr>
            <w:r w:rsidRPr="00572FE9">
              <w:rPr>
                <w:rFonts w:ascii="Gill Sans MT" w:eastAsia="Calibri" w:hAnsi="Gill Sans MT" w:cs="Times New Roman"/>
                <w:b/>
                <w:color w:val="003366"/>
                <w:sz w:val="24"/>
                <w:szCs w:val="24"/>
              </w:rPr>
              <w:t>What is safeguarding adults?</w:t>
            </w:r>
          </w:p>
          <w:p w:rsidR="00572FE9" w:rsidRPr="00572FE9" w:rsidRDefault="00572FE9" w:rsidP="00572FE9">
            <w:pPr>
              <w:rPr>
                <w:rFonts w:ascii="Gill Sans MT" w:eastAsia="Calibri" w:hAnsi="Gill Sans MT" w:cs="Times New Roman"/>
                <w:sz w:val="24"/>
                <w:szCs w:val="24"/>
              </w:rPr>
            </w:pPr>
            <w:r w:rsidRPr="00572FE9">
              <w:rPr>
                <w:rFonts w:ascii="Gill Sans MT" w:eastAsia="Calibri" w:hAnsi="Gill Sans MT" w:cs="Times New Roman"/>
                <w:color w:val="003366"/>
                <w:sz w:val="24"/>
                <w:szCs w:val="24"/>
              </w:rPr>
              <w:t xml:space="preserve">‘Safeguarding adults’ means helping adults, who may be at risk, to stay free from abuse and neglect.  It used to be called ‘Adult Protection’.  </w:t>
            </w:r>
          </w:p>
        </w:tc>
        <w:tc>
          <w:tcPr>
            <w:tcW w:w="1509" w:type="dxa"/>
            <w:tcBorders>
              <w:top w:val="single" w:sz="6" w:space="0" w:color="003366"/>
              <w:left w:val="single" w:sz="6" w:space="0" w:color="003366"/>
              <w:bottom w:val="single" w:sz="6" w:space="0" w:color="003366"/>
              <w:right w:val="single" w:sz="6" w:space="0" w:color="003366"/>
            </w:tcBorders>
          </w:tcPr>
          <w:p w:rsidR="00572FE9" w:rsidRPr="00572FE9" w:rsidRDefault="00572FE9" w:rsidP="00572FE9">
            <w:pPr>
              <w:jc w:val="center"/>
              <w:rPr>
                <w:rFonts w:ascii="Gill Sans MT" w:eastAsia="Calibri" w:hAnsi="Gill Sans MT" w:cs="Times New Roman"/>
                <w:sz w:val="24"/>
                <w:szCs w:val="24"/>
              </w:rPr>
            </w:pPr>
          </w:p>
          <w:p w:rsidR="00572FE9" w:rsidRPr="00572FE9" w:rsidRDefault="00572FE9" w:rsidP="00572FE9">
            <w:pPr>
              <w:jc w:val="center"/>
              <w:rPr>
                <w:rFonts w:ascii="Gill Sans MT" w:eastAsia="Calibri" w:hAnsi="Gill Sans MT" w:cs="Times New Roman"/>
                <w:sz w:val="24"/>
                <w:szCs w:val="24"/>
              </w:rPr>
            </w:pPr>
            <w:r w:rsidRPr="00572FE9">
              <w:rPr>
                <w:rFonts w:ascii="Gill Sans MT" w:eastAsia="Calibri" w:hAnsi="Gill Sans MT" w:cs="Times New Roman"/>
                <w:noProof/>
                <w:sz w:val="24"/>
                <w:szCs w:val="24"/>
                <w:lang w:eastAsia="en-GB"/>
              </w:rPr>
              <w:drawing>
                <wp:inline distT="0" distB="0" distL="0" distR="0" wp14:anchorId="247FD8CC" wp14:editId="57ACD543">
                  <wp:extent cx="910828" cy="685800"/>
                  <wp:effectExtent l="0" t="0" r="3810" b="0"/>
                  <wp:docPr id="1029" name="Picture 5" descr="Image result for free clip art person at risk">
                    <a:extLst xmlns:a="http://schemas.openxmlformats.org/drawingml/2006/main">
                      <a:ext uri="{FF2B5EF4-FFF2-40B4-BE49-F238E27FC236}">
                        <a16:creationId xmlns:a16="http://schemas.microsoft.com/office/drawing/2014/main" id="{D387C177-8A56-4F4F-8299-CAB7A08ABC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Image result for free clip art person at risk">
                            <a:extLst>
                              <a:ext uri="{FF2B5EF4-FFF2-40B4-BE49-F238E27FC236}">
                                <a16:creationId xmlns:a16="http://schemas.microsoft.com/office/drawing/2014/main" id="{D387C177-8A56-4F4F-8299-CAB7A08ABC8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6223" cy="689862"/>
                          </a:xfrm>
                          <a:prstGeom prst="rect">
                            <a:avLst/>
                          </a:prstGeom>
                          <a:noFill/>
                          <a:extLst/>
                        </pic:spPr>
                      </pic:pic>
                    </a:graphicData>
                  </a:graphic>
                </wp:inline>
              </w:drawing>
            </w:r>
          </w:p>
        </w:tc>
        <w:tc>
          <w:tcPr>
            <w:tcW w:w="5720" w:type="dxa"/>
            <w:tcBorders>
              <w:top w:val="nil"/>
              <w:left w:val="single" w:sz="6" w:space="0" w:color="003366"/>
              <w:bottom w:val="nil"/>
              <w:right w:val="nil"/>
            </w:tcBorders>
          </w:tcPr>
          <w:p w:rsidR="00572FE9" w:rsidRPr="00572FE9" w:rsidRDefault="00572FE9" w:rsidP="00572FE9">
            <w:pPr>
              <w:rPr>
                <w:rFonts w:ascii="Gill Sans MT" w:eastAsia="Calibri" w:hAnsi="Gill Sans MT" w:cs="Times New Roman"/>
                <w:b/>
                <w:color w:val="003366"/>
                <w:sz w:val="24"/>
                <w:szCs w:val="24"/>
              </w:rPr>
            </w:pPr>
            <w:r w:rsidRPr="00572FE9">
              <w:rPr>
                <w:rFonts w:ascii="Gill Sans MT" w:eastAsia="Calibri" w:hAnsi="Gill Sans MT" w:cs="Times New Roman"/>
                <w:b/>
                <w:color w:val="003366"/>
                <w:sz w:val="24"/>
                <w:szCs w:val="24"/>
              </w:rPr>
              <w:t>Who is an adult at risk?</w:t>
            </w:r>
          </w:p>
          <w:p w:rsidR="00572FE9" w:rsidRPr="00572FE9" w:rsidRDefault="00572FE9" w:rsidP="00572FE9">
            <w:pPr>
              <w:rPr>
                <w:rFonts w:ascii="Gill Sans MT" w:eastAsia="Calibri" w:hAnsi="Gill Sans MT" w:cs="Times New Roman"/>
                <w:color w:val="003366"/>
                <w:sz w:val="24"/>
                <w:szCs w:val="24"/>
              </w:rPr>
            </w:pPr>
            <w:r w:rsidRPr="00572FE9">
              <w:rPr>
                <w:rFonts w:ascii="Gill Sans MT" w:eastAsia="Calibri" w:hAnsi="Gill Sans MT" w:cs="Times New Roman"/>
                <w:color w:val="003366"/>
                <w:sz w:val="24"/>
                <w:szCs w:val="24"/>
              </w:rPr>
              <w:t>An ‘adult at risk’ is someone who is 18 years or over and needs community care services.  As a result of their mental or other disability, age or illness, they may find it difficult to protect themselves from abuse</w:t>
            </w:r>
          </w:p>
          <w:p w:rsidR="00572FE9" w:rsidRPr="00572FE9" w:rsidRDefault="00572FE9" w:rsidP="00572FE9">
            <w:pPr>
              <w:rPr>
                <w:rFonts w:ascii="Gill Sans MT" w:eastAsia="Calibri" w:hAnsi="Gill Sans MT" w:cs="Times New Roman"/>
                <w:sz w:val="24"/>
                <w:szCs w:val="24"/>
              </w:rPr>
            </w:pPr>
          </w:p>
        </w:tc>
      </w:tr>
    </w:tbl>
    <w:p w:rsidR="00572FE9" w:rsidRPr="00572FE9" w:rsidRDefault="00572FE9" w:rsidP="00572FE9">
      <w:pPr>
        <w:spacing w:after="0" w:line="240" w:lineRule="auto"/>
        <w:rPr>
          <w:rFonts w:ascii="Gill Sans MT" w:eastAsia="Calibri" w:hAnsi="Gill Sans MT"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0"/>
        <w:gridCol w:w="1206"/>
      </w:tblGrid>
      <w:tr w:rsidR="00572FE9" w:rsidRPr="00572FE9" w:rsidTr="00B74191">
        <w:tc>
          <w:tcPr>
            <w:tcW w:w="9180" w:type="dxa"/>
          </w:tcPr>
          <w:p w:rsidR="00572FE9" w:rsidRPr="00572FE9" w:rsidRDefault="00572FE9" w:rsidP="00572FE9">
            <w:pPr>
              <w:rPr>
                <w:rFonts w:ascii="Gill Sans MT" w:eastAsia="Calibri" w:hAnsi="Gill Sans MT" w:cs="Times New Roman"/>
                <w:sz w:val="24"/>
                <w:szCs w:val="24"/>
              </w:rPr>
            </w:pPr>
          </w:p>
          <w:p w:rsidR="00572FE9" w:rsidRPr="00572FE9" w:rsidRDefault="00572FE9" w:rsidP="00572FE9">
            <w:pPr>
              <w:rPr>
                <w:rFonts w:ascii="Gill Sans MT" w:eastAsia="Calibri" w:hAnsi="Gill Sans MT" w:cs="Times New Roman"/>
                <w:b/>
                <w:color w:val="33CCCC"/>
                <w:sz w:val="24"/>
                <w:szCs w:val="24"/>
              </w:rPr>
            </w:pPr>
            <w:r w:rsidRPr="00572FE9">
              <w:rPr>
                <w:rFonts w:ascii="Gill Sans MT" w:eastAsia="Calibri" w:hAnsi="Gill Sans MT" w:cs="Times New Roman"/>
                <w:b/>
                <w:color w:val="33CCCC"/>
                <w:sz w:val="24"/>
                <w:szCs w:val="24"/>
              </w:rPr>
              <w:t>WHAT ARE THE TYPES OF ABUSE?</w:t>
            </w:r>
          </w:p>
          <w:p w:rsidR="00572FE9" w:rsidRPr="00572FE9" w:rsidRDefault="00572FE9" w:rsidP="00572FE9">
            <w:pPr>
              <w:numPr>
                <w:ilvl w:val="0"/>
                <w:numId w:val="1"/>
              </w:numPr>
              <w:rPr>
                <w:rFonts w:ascii="Gill Sans MT" w:eastAsia="Times New Roman" w:hAnsi="Gill Sans MT" w:cs="Times New Roman"/>
                <w:color w:val="303030"/>
                <w:sz w:val="24"/>
                <w:szCs w:val="24"/>
                <w:lang w:eastAsia="en-GB"/>
              </w:rPr>
            </w:pPr>
            <w:r w:rsidRPr="00572FE9">
              <w:rPr>
                <w:rFonts w:ascii="Gill Sans MT" w:eastAsia="Times New Roman" w:hAnsi="Gill Sans MT" w:cs="Times New Roman"/>
                <w:color w:val="303030"/>
                <w:sz w:val="24"/>
                <w:szCs w:val="24"/>
                <w:lang w:eastAsia="en-GB"/>
              </w:rPr>
              <w:t xml:space="preserve">Physical abuse </w:t>
            </w:r>
            <w:r w:rsidRPr="00572FE9">
              <w:rPr>
                <w:rFonts w:ascii="Gill Sans MT" w:eastAsia="Times New Roman" w:hAnsi="Gill Sans MT" w:cs="Times New Roman"/>
                <w:color w:val="FFC000"/>
                <w:sz w:val="24"/>
                <w:szCs w:val="24"/>
                <w:lang w:eastAsia="en-GB"/>
              </w:rPr>
              <w:sym w:font="Wingdings" w:char="F0A5"/>
            </w:r>
            <w:r w:rsidRPr="00572FE9">
              <w:rPr>
                <w:rFonts w:ascii="Gill Sans MT" w:eastAsia="Times New Roman" w:hAnsi="Gill Sans MT" w:cs="Times New Roman"/>
                <w:color w:val="303030"/>
                <w:sz w:val="24"/>
                <w:szCs w:val="24"/>
                <w:lang w:eastAsia="en-GB"/>
              </w:rPr>
              <w:t xml:space="preserve"> Domestic violence or abuse </w:t>
            </w:r>
            <w:r w:rsidRPr="00572FE9">
              <w:rPr>
                <w:rFonts w:ascii="Gill Sans MT" w:eastAsia="Times New Roman" w:hAnsi="Gill Sans MT" w:cs="Times New Roman"/>
                <w:color w:val="FFC000"/>
                <w:sz w:val="24"/>
                <w:szCs w:val="24"/>
                <w:lang w:eastAsia="en-GB"/>
              </w:rPr>
              <w:sym w:font="Wingdings" w:char="F0A5"/>
            </w:r>
            <w:r w:rsidRPr="00572FE9">
              <w:rPr>
                <w:rFonts w:ascii="Gill Sans MT" w:eastAsia="Times New Roman" w:hAnsi="Gill Sans MT" w:cs="Times New Roman"/>
                <w:color w:val="303030"/>
                <w:sz w:val="24"/>
                <w:szCs w:val="24"/>
                <w:lang w:eastAsia="en-GB"/>
              </w:rPr>
              <w:t xml:space="preserve"> Sexual abuse </w:t>
            </w:r>
            <w:r w:rsidRPr="00572FE9">
              <w:rPr>
                <w:rFonts w:ascii="Gill Sans MT" w:eastAsia="Times New Roman" w:hAnsi="Gill Sans MT" w:cs="Times New Roman"/>
                <w:color w:val="FFC000"/>
                <w:sz w:val="24"/>
                <w:szCs w:val="24"/>
                <w:lang w:eastAsia="en-GB"/>
              </w:rPr>
              <w:sym w:font="Wingdings" w:char="F0A5"/>
            </w:r>
            <w:r w:rsidRPr="00572FE9">
              <w:rPr>
                <w:rFonts w:ascii="Gill Sans MT" w:eastAsia="Times New Roman" w:hAnsi="Gill Sans MT" w:cs="Times New Roman"/>
                <w:color w:val="FFC000"/>
                <w:sz w:val="24"/>
                <w:szCs w:val="24"/>
                <w:lang w:eastAsia="en-GB"/>
              </w:rPr>
              <w:t xml:space="preserve"> </w:t>
            </w:r>
            <w:r w:rsidRPr="00572FE9">
              <w:rPr>
                <w:rFonts w:ascii="Gill Sans MT" w:eastAsia="Times New Roman" w:hAnsi="Gill Sans MT" w:cs="Times New Roman"/>
                <w:color w:val="303030"/>
                <w:sz w:val="24"/>
                <w:szCs w:val="24"/>
                <w:lang w:eastAsia="en-GB"/>
              </w:rPr>
              <w:t xml:space="preserve">Psychological or emotional abuse </w:t>
            </w:r>
            <w:r w:rsidRPr="00572FE9">
              <w:rPr>
                <w:rFonts w:ascii="Gill Sans MT" w:eastAsia="Times New Roman" w:hAnsi="Gill Sans MT" w:cs="Times New Roman"/>
                <w:color w:val="FFC000"/>
                <w:sz w:val="24"/>
                <w:szCs w:val="24"/>
                <w:lang w:eastAsia="en-GB"/>
              </w:rPr>
              <w:sym w:font="Wingdings" w:char="F0A5"/>
            </w:r>
            <w:r w:rsidRPr="00572FE9">
              <w:rPr>
                <w:rFonts w:ascii="Gill Sans MT" w:eastAsia="Times New Roman" w:hAnsi="Gill Sans MT" w:cs="Times New Roman"/>
                <w:color w:val="303030"/>
                <w:sz w:val="24"/>
                <w:szCs w:val="24"/>
                <w:lang w:eastAsia="en-GB"/>
              </w:rPr>
              <w:t xml:space="preserve"> Financial or material abuse </w:t>
            </w:r>
            <w:r w:rsidRPr="00572FE9">
              <w:rPr>
                <w:rFonts w:ascii="Gill Sans MT" w:eastAsia="Times New Roman" w:hAnsi="Gill Sans MT" w:cs="Times New Roman"/>
                <w:color w:val="FFC000"/>
                <w:sz w:val="24"/>
                <w:szCs w:val="24"/>
                <w:lang w:eastAsia="en-GB"/>
              </w:rPr>
              <w:sym w:font="Wingdings" w:char="F0A5"/>
            </w:r>
            <w:r w:rsidRPr="00572FE9">
              <w:rPr>
                <w:rFonts w:ascii="Gill Sans MT" w:eastAsia="Times New Roman" w:hAnsi="Gill Sans MT" w:cs="Times New Roman"/>
                <w:color w:val="303030"/>
                <w:sz w:val="24"/>
                <w:szCs w:val="24"/>
                <w:lang w:eastAsia="en-GB"/>
              </w:rPr>
              <w:t xml:space="preserve"> Modern slavery </w:t>
            </w:r>
            <w:r w:rsidRPr="00572FE9">
              <w:rPr>
                <w:rFonts w:ascii="Gill Sans MT" w:eastAsia="Times New Roman" w:hAnsi="Gill Sans MT" w:cs="Times New Roman"/>
                <w:color w:val="FFC000"/>
                <w:sz w:val="24"/>
                <w:szCs w:val="24"/>
                <w:lang w:eastAsia="en-GB"/>
              </w:rPr>
              <w:sym w:font="Wingdings" w:char="F0A5"/>
            </w:r>
            <w:r w:rsidRPr="00572FE9">
              <w:rPr>
                <w:rFonts w:ascii="Gill Sans MT" w:eastAsia="Times New Roman" w:hAnsi="Gill Sans MT" w:cs="Times New Roman"/>
                <w:color w:val="303030"/>
                <w:sz w:val="24"/>
                <w:szCs w:val="24"/>
                <w:lang w:eastAsia="en-GB"/>
              </w:rPr>
              <w:t xml:space="preserve"> Discriminatory abuse </w:t>
            </w:r>
            <w:r w:rsidRPr="00572FE9">
              <w:rPr>
                <w:rFonts w:ascii="Gill Sans MT" w:eastAsia="Times New Roman" w:hAnsi="Gill Sans MT" w:cs="Times New Roman"/>
                <w:color w:val="FFC000"/>
                <w:sz w:val="24"/>
                <w:szCs w:val="24"/>
                <w:lang w:eastAsia="en-GB"/>
              </w:rPr>
              <w:sym w:font="Wingdings" w:char="F0A5"/>
            </w:r>
            <w:r w:rsidRPr="00572FE9">
              <w:rPr>
                <w:rFonts w:ascii="Gill Sans MT" w:eastAsia="Times New Roman" w:hAnsi="Gill Sans MT" w:cs="Times New Roman"/>
                <w:color w:val="303030"/>
                <w:sz w:val="24"/>
                <w:szCs w:val="24"/>
                <w:lang w:eastAsia="en-GB"/>
              </w:rPr>
              <w:t xml:space="preserve"> Organisational or institutional abuse </w:t>
            </w:r>
            <w:r w:rsidRPr="00572FE9">
              <w:rPr>
                <w:rFonts w:ascii="Gill Sans MT" w:eastAsia="Times New Roman" w:hAnsi="Gill Sans MT" w:cs="Times New Roman"/>
                <w:color w:val="FFC000"/>
                <w:sz w:val="24"/>
                <w:szCs w:val="24"/>
                <w:lang w:eastAsia="en-GB"/>
              </w:rPr>
              <w:sym w:font="Wingdings" w:char="F0A5"/>
            </w:r>
            <w:r w:rsidRPr="00572FE9">
              <w:rPr>
                <w:rFonts w:ascii="Gill Sans MT" w:eastAsia="Times New Roman" w:hAnsi="Gill Sans MT" w:cs="Times New Roman"/>
                <w:color w:val="303030"/>
                <w:sz w:val="24"/>
                <w:szCs w:val="24"/>
                <w:lang w:eastAsia="en-GB"/>
              </w:rPr>
              <w:t xml:space="preserve"> Neglect or acts of omission </w:t>
            </w:r>
            <w:r w:rsidRPr="00572FE9">
              <w:rPr>
                <w:rFonts w:ascii="Gill Sans MT" w:eastAsia="Times New Roman" w:hAnsi="Gill Sans MT" w:cs="Times New Roman"/>
                <w:color w:val="FFC000"/>
                <w:sz w:val="24"/>
                <w:szCs w:val="24"/>
                <w:lang w:eastAsia="en-GB"/>
              </w:rPr>
              <w:sym w:font="Wingdings" w:char="F0A5"/>
            </w:r>
            <w:r w:rsidRPr="00572FE9">
              <w:rPr>
                <w:rFonts w:ascii="Gill Sans MT" w:eastAsia="Times New Roman" w:hAnsi="Gill Sans MT" w:cs="Times New Roman"/>
                <w:color w:val="FFC000"/>
                <w:sz w:val="24"/>
                <w:szCs w:val="24"/>
                <w:lang w:eastAsia="en-GB"/>
              </w:rPr>
              <w:t xml:space="preserve"> </w:t>
            </w:r>
            <w:r w:rsidRPr="00572FE9">
              <w:rPr>
                <w:rFonts w:ascii="Gill Sans MT" w:eastAsia="Times New Roman" w:hAnsi="Gill Sans MT" w:cs="Times New Roman"/>
                <w:color w:val="303030"/>
                <w:sz w:val="24"/>
                <w:szCs w:val="24"/>
                <w:lang w:eastAsia="en-GB"/>
              </w:rPr>
              <w:t xml:space="preserve">Self-neglect </w:t>
            </w:r>
          </w:p>
        </w:tc>
        <w:tc>
          <w:tcPr>
            <w:tcW w:w="1240" w:type="dxa"/>
          </w:tcPr>
          <w:p w:rsidR="00572FE9" w:rsidRPr="00572FE9" w:rsidRDefault="00572FE9" w:rsidP="00572FE9">
            <w:pPr>
              <w:rPr>
                <w:rFonts w:ascii="Gill Sans MT" w:eastAsia="Calibri" w:hAnsi="Gill Sans MT" w:cs="Times New Roman"/>
                <w:sz w:val="24"/>
                <w:szCs w:val="24"/>
              </w:rPr>
            </w:pPr>
            <w:r w:rsidRPr="00572FE9">
              <w:rPr>
                <w:rFonts w:ascii="Gill Sans MT" w:eastAsia="Calibri" w:hAnsi="Gill Sans MT" w:cs="Times New Roman"/>
                <w:noProof/>
                <w:sz w:val="24"/>
                <w:szCs w:val="24"/>
                <w:lang w:eastAsia="en-GB"/>
              </w:rPr>
              <w:drawing>
                <wp:inline distT="0" distB="0" distL="0" distR="0" wp14:anchorId="1C7E4C4D" wp14:editId="3441DB19">
                  <wp:extent cx="542680" cy="790678"/>
                  <wp:effectExtent l="0" t="0" r="0" b="0"/>
                  <wp:docPr id="7" name="Picture 6">
                    <a:extLst xmlns:a="http://schemas.openxmlformats.org/drawingml/2006/main">
                      <a:ext uri="{FF2B5EF4-FFF2-40B4-BE49-F238E27FC236}">
                        <a16:creationId xmlns:a16="http://schemas.microsoft.com/office/drawing/2014/main" id="{E621797C-9517-4010-80CB-AE23FFE031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621797C-9517-4010-80CB-AE23FFE03138}"/>
                              </a:ext>
                            </a:extLst>
                          </pic:cNvPr>
                          <pic:cNvPicPr>
                            <a:picLocks noChangeAspect="1"/>
                          </pic:cNvPicPr>
                        </pic:nvPicPr>
                        <pic:blipFill>
                          <a:blip r:embed="rId9"/>
                          <a:stretch>
                            <a:fillRect/>
                          </a:stretch>
                        </pic:blipFill>
                        <pic:spPr>
                          <a:xfrm>
                            <a:off x="0" y="0"/>
                            <a:ext cx="553905" cy="807033"/>
                          </a:xfrm>
                          <a:prstGeom prst="rect">
                            <a:avLst/>
                          </a:prstGeom>
                        </pic:spPr>
                      </pic:pic>
                    </a:graphicData>
                  </a:graphic>
                </wp:inline>
              </w:drawing>
            </w:r>
          </w:p>
        </w:tc>
      </w:tr>
    </w:tbl>
    <w:p w:rsidR="00572FE9" w:rsidRPr="00572FE9" w:rsidRDefault="00572FE9" w:rsidP="00572FE9">
      <w:pPr>
        <w:spacing w:after="0" w:line="240" w:lineRule="auto"/>
        <w:rPr>
          <w:rFonts w:ascii="Gill Sans MT" w:eastAsia="Calibri" w:hAnsi="Gill Sans MT" w:cs="Times New Roman"/>
          <w:b/>
          <w:color w:val="33CCCC"/>
          <w:sz w:val="24"/>
          <w:szCs w:val="24"/>
        </w:rPr>
      </w:pPr>
      <w:r w:rsidRPr="00572FE9">
        <w:rPr>
          <w:rFonts w:ascii="Gill Sans MT" w:eastAsia="Calibri" w:hAnsi="Gill Sans MT" w:cs="Times New Roman"/>
          <w:b/>
          <w:color w:val="33CCCC"/>
          <w:sz w:val="24"/>
          <w:szCs w:val="24"/>
        </w:rPr>
        <w:t>Living a life that is free from harm and abuse is a fundamental human right and an essential requirement for health and well-being.</w:t>
      </w:r>
    </w:p>
    <w:p w:rsidR="00572FE9" w:rsidRPr="00572FE9" w:rsidRDefault="00572FE9" w:rsidP="00572FE9">
      <w:pPr>
        <w:spacing w:after="0" w:line="240" w:lineRule="auto"/>
        <w:rPr>
          <w:rFonts w:ascii="Gill Sans MT" w:eastAsia="Calibri" w:hAnsi="Gill Sans MT"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4671"/>
        <w:gridCol w:w="2143"/>
      </w:tblGrid>
      <w:tr w:rsidR="00572FE9" w:rsidRPr="00572FE9" w:rsidTr="00B74191">
        <w:tc>
          <w:tcPr>
            <w:tcW w:w="10420" w:type="dxa"/>
            <w:gridSpan w:val="3"/>
          </w:tcPr>
          <w:p w:rsidR="00572FE9" w:rsidRPr="00572FE9" w:rsidRDefault="00572FE9" w:rsidP="00572FE9">
            <w:pPr>
              <w:rPr>
                <w:rFonts w:ascii="Gill Sans MT" w:eastAsia="Calibri" w:hAnsi="Gill Sans MT" w:cs="Times New Roman"/>
                <w:sz w:val="24"/>
                <w:szCs w:val="24"/>
              </w:rPr>
            </w:pPr>
            <w:r w:rsidRPr="00572FE9">
              <w:rPr>
                <w:rFonts w:ascii="Gill Sans MT" w:eastAsia="Calibri" w:hAnsi="Gill Sans MT" w:cs="Times New Roman"/>
                <w:noProof/>
                <w:sz w:val="24"/>
                <w:szCs w:val="24"/>
                <w:lang w:eastAsia="en-GB"/>
              </w:rPr>
              <w:drawing>
                <wp:inline distT="0" distB="0" distL="0" distR="0" wp14:anchorId="5D7F1F9A" wp14:editId="70EC48C2">
                  <wp:extent cx="3990975" cy="39419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7972" cy="425509"/>
                          </a:xfrm>
                          <a:prstGeom prst="rect">
                            <a:avLst/>
                          </a:prstGeom>
                          <a:noFill/>
                        </pic:spPr>
                      </pic:pic>
                    </a:graphicData>
                  </a:graphic>
                </wp:inline>
              </w:drawing>
            </w:r>
          </w:p>
        </w:tc>
      </w:tr>
      <w:tr w:rsidR="00572FE9" w:rsidRPr="00572FE9" w:rsidTr="00B74191">
        <w:tc>
          <w:tcPr>
            <w:tcW w:w="2878" w:type="dxa"/>
            <w:tcBorders>
              <w:bottom w:val="single" w:sz="6" w:space="0" w:color="155865"/>
            </w:tcBorders>
          </w:tcPr>
          <w:p w:rsidR="00572FE9" w:rsidRPr="00572FE9" w:rsidRDefault="00572FE9" w:rsidP="00572FE9">
            <w:pPr>
              <w:rPr>
                <w:rFonts w:ascii="Gill Sans MT" w:eastAsia="Calibri" w:hAnsi="Gill Sans MT" w:cs="Times New Roman"/>
                <w:sz w:val="24"/>
                <w:szCs w:val="24"/>
              </w:rPr>
            </w:pPr>
            <w:r w:rsidRPr="00572FE9">
              <w:rPr>
                <w:rFonts w:ascii="Gill Sans MT" w:eastAsia="Calibri" w:hAnsi="Gill Sans MT" w:cs="Times New Roman"/>
                <w:b/>
                <w:color w:val="33CCCC"/>
                <w:sz w:val="24"/>
                <w:szCs w:val="24"/>
              </w:rPr>
              <w:t>Empowerment</w:t>
            </w:r>
            <w:r w:rsidRPr="00572FE9">
              <w:rPr>
                <w:rFonts w:ascii="Gill Sans MT" w:eastAsia="Calibri" w:hAnsi="Gill Sans MT" w:cs="Times New Roman"/>
                <w:sz w:val="24"/>
                <w:szCs w:val="24"/>
              </w:rPr>
              <w:t>: Personalisation and the presumption of person-led decisions and informed consent.  The person is asked what they want from the safeguarding process and these directly inform what happens.</w:t>
            </w:r>
          </w:p>
        </w:tc>
        <w:tc>
          <w:tcPr>
            <w:tcW w:w="4671" w:type="dxa"/>
          </w:tcPr>
          <w:p w:rsidR="00572FE9" w:rsidRPr="00572FE9" w:rsidRDefault="00572FE9" w:rsidP="00572FE9">
            <w:pPr>
              <w:jc w:val="center"/>
              <w:rPr>
                <w:rFonts w:ascii="Gill Sans MT" w:eastAsia="Calibri" w:hAnsi="Gill Sans MT" w:cs="Times New Roman"/>
                <w:noProof/>
                <w:sz w:val="24"/>
                <w:szCs w:val="24"/>
              </w:rPr>
            </w:pPr>
          </w:p>
          <w:p w:rsidR="00572FE9" w:rsidRPr="00572FE9" w:rsidRDefault="00572FE9" w:rsidP="00572FE9">
            <w:pPr>
              <w:jc w:val="center"/>
              <w:rPr>
                <w:rFonts w:ascii="Gill Sans MT" w:eastAsia="Calibri" w:hAnsi="Gill Sans MT" w:cs="Times New Roman"/>
                <w:sz w:val="24"/>
                <w:szCs w:val="24"/>
              </w:rPr>
            </w:pPr>
            <w:r w:rsidRPr="00572FE9">
              <w:rPr>
                <w:rFonts w:ascii="Gill Sans MT" w:eastAsia="Calibri" w:hAnsi="Gill Sans MT" w:cs="Times New Roman"/>
                <w:noProof/>
                <w:sz w:val="24"/>
                <w:szCs w:val="24"/>
                <w:lang w:eastAsia="en-GB"/>
              </w:rPr>
              <w:drawing>
                <wp:inline distT="0" distB="0" distL="0" distR="0" wp14:anchorId="33B0374F" wp14:editId="0A469CDB">
                  <wp:extent cx="2828925" cy="753557"/>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9615" cy="759068"/>
                          </a:xfrm>
                          <a:prstGeom prst="rect">
                            <a:avLst/>
                          </a:prstGeom>
                          <a:noFill/>
                        </pic:spPr>
                      </pic:pic>
                    </a:graphicData>
                  </a:graphic>
                </wp:inline>
              </w:drawing>
            </w:r>
          </w:p>
        </w:tc>
        <w:tc>
          <w:tcPr>
            <w:tcW w:w="2871" w:type="dxa"/>
            <w:tcBorders>
              <w:bottom w:val="single" w:sz="6" w:space="0" w:color="155865"/>
            </w:tcBorders>
          </w:tcPr>
          <w:p w:rsidR="00572FE9" w:rsidRPr="00572FE9" w:rsidRDefault="00236A41" w:rsidP="00572FE9">
            <w:pPr>
              <w:rPr>
                <w:rFonts w:ascii="Gill Sans MT" w:eastAsia="Calibri" w:hAnsi="Gill Sans MT" w:cs="Times New Roman"/>
                <w:sz w:val="24"/>
                <w:szCs w:val="24"/>
              </w:rPr>
            </w:pPr>
            <w:r w:rsidRPr="00236A41">
              <w:rPr>
                <w:rFonts w:ascii="Gill Sans MT" w:eastAsia="Calibri" w:hAnsi="Gill Sans MT" w:cs="Times New Roman"/>
                <w:b/>
                <w:color w:val="33CCCC"/>
                <w:sz w:val="24"/>
                <w:szCs w:val="24"/>
              </w:rPr>
              <w:t>Accountability</w:t>
            </w:r>
            <w:r w:rsidRPr="00236A41">
              <w:rPr>
                <w:rFonts w:ascii="Gill Sans MT" w:eastAsia="Calibri" w:hAnsi="Gill Sans MT" w:cs="Times New Roman"/>
                <w:sz w:val="24"/>
                <w:szCs w:val="24"/>
              </w:rPr>
              <w:t>: Accountability and transparency in delivering safeguarding.  The person can understand the role of everyone in their life.</w:t>
            </w:r>
          </w:p>
        </w:tc>
      </w:tr>
      <w:tr w:rsidR="00572FE9" w:rsidRPr="00572FE9" w:rsidTr="00B74191">
        <w:tc>
          <w:tcPr>
            <w:tcW w:w="2878" w:type="dxa"/>
            <w:tcBorders>
              <w:top w:val="single" w:sz="6" w:space="0" w:color="155865"/>
              <w:bottom w:val="single" w:sz="6" w:space="0" w:color="155865"/>
            </w:tcBorders>
          </w:tcPr>
          <w:p w:rsidR="00572FE9" w:rsidRPr="00236A41" w:rsidRDefault="00572FE9" w:rsidP="00572FE9">
            <w:pPr>
              <w:rPr>
                <w:rFonts w:ascii="Gill Sans MT" w:eastAsia="Calibri" w:hAnsi="Gill Sans MT" w:cs="Times New Roman"/>
                <w:sz w:val="24"/>
                <w:szCs w:val="24"/>
              </w:rPr>
            </w:pPr>
            <w:r w:rsidRPr="00572FE9">
              <w:rPr>
                <w:rFonts w:ascii="Gill Sans MT" w:eastAsia="Calibri" w:hAnsi="Gill Sans MT" w:cs="Times New Roman"/>
                <w:b/>
                <w:color w:val="33CCCC"/>
                <w:sz w:val="24"/>
                <w:szCs w:val="24"/>
              </w:rPr>
              <w:t>Prevention</w:t>
            </w:r>
            <w:r w:rsidRPr="00572FE9">
              <w:rPr>
                <w:rFonts w:ascii="Gill Sans MT" w:eastAsia="Calibri" w:hAnsi="Gill Sans MT" w:cs="Times New Roman"/>
                <w:sz w:val="24"/>
                <w:szCs w:val="24"/>
              </w:rPr>
              <w:t xml:space="preserve">: It is better to take action before harm occurs.  The person receives clear and simple information </w:t>
            </w:r>
            <w:r w:rsidRPr="00572FE9">
              <w:rPr>
                <w:rFonts w:ascii="Gill Sans MT" w:eastAsia="Calibri" w:hAnsi="Gill Sans MT" w:cs="Times New Roman"/>
                <w:sz w:val="24"/>
                <w:szCs w:val="24"/>
              </w:rPr>
              <w:lastRenderedPageBreak/>
              <w:t>about what abuse is and how to recognise signs and what they can do to seek help.</w:t>
            </w:r>
          </w:p>
          <w:p w:rsidR="00236A41" w:rsidRPr="00572FE9" w:rsidRDefault="00236A41" w:rsidP="00572FE9">
            <w:pPr>
              <w:rPr>
                <w:rFonts w:ascii="Gill Sans MT" w:eastAsia="Calibri" w:hAnsi="Gill Sans MT" w:cs="Times New Roman"/>
                <w:sz w:val="24"/>
                <w:szCs w:val="24"/>
              </w:rPr>
            </w:pPr>
          </w:p>
        </w:tc>
        <w:tc>
          <w:tcPr>
            <w:tcW w:w="4671" w:type="dxa"/>
          </w:tcPr>
          <w:p w:rsidR="00572FE9" w:rsidRPr="00572FE9" w:rsidRDefault="00314E3F" w:rsidP="00572FE9">
            <w:pPr>
              <w:jc w:val="center"/>
              <w:rPr>
                <w:rFonts w:ascii="Gill Sans MT" w:eastAsia="Calibri" w:hAnsi="Gill Sans MT" w:cs="Times New Roman"/>
                <w:sz w:val="24"/>
                <w:szCs w:val="24"/>
              </w:rPr>
            </w:pPr>
            <w:r>
              <w:rPr>
                <w:noProof/>
                <w:lang w:eastAsia="en-GB"/>
              </w:rPr>
              <w:lastRenderedPageBreak/>
              <w:drawing>
                <wp:inline distT="0" distB="0" distL="0" distR="0" wp14:anchorId="19466B79" wp14:editId="3D95B4BC">
                  <wp:extent cx="2769235" cy="65024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9235" cy="650240"/>
                          </a:xfrm>
                          <a:prstGeom prst="rect">
                            <a:avLst/>
                          </a:prstGeom>
                          <a:noFill/>
                        </pic:spPr>
                      </pic:pic>
                    </a:graphicData>
                  </a:graphic>
                </wp:inline>
              </w:drawing>
            </w:r>
          </w:p>
          <w:p w:rsidR="00236A41" w:rsidRPr="00236A41" w:rsidRDefault="00236A41" w:rsidP="00572FE9">
            <w:pPr>
              <w:jc w:val="center"/>
              <w:rPr>
                <w:rFonts w:ascii="Gill Sans MT" w:eastAsia="Calibri" w:hAnsi="Gill Sans MT" w:cs="Times New Roman"/>
                <w:sz w:val="24"/>
                <w:szCs w:val="24"/>
              </w:rPr>
            </w:pPr>
          </w:p>
          <w:p w:rsidR="00236A41" w:rsidRPr="00236A41" w:rsidRDefault="00236A41" w:rsidP="00572FE9">
            <w:pPr>
              <w:jc w:val="center"/>
              <w:rPr>
                <w:rFonts w:ascii="Gill Sans MT" w:eastAsia="Calibri" w:hAnsi="Gill Sans MT" w:cs="Times New Roman"/>
                <w:sz w:val="24"/>
                <w:szCs w:val="24"/>
              </w:rPr>
            </w:pPr>
          </w:p>
          <w:p w:rsidR="00572FE9" w:rsidRPr="00572FE9" w:rsidRDefault="00572FE9" w:rsidP="00572FE9">
            <w:pPr>
              <w:jc w:val="center"/>
              <w:rPr>
                <w:rFonts w:ascii="Gill Sans MT" w:eastAsia="Calibri" w:hAnsi="Gill Sans MT" w:cs="Times New Roman"/>
                <w:sz w:val="24"/>
                <w:szCs w:val="24"/>
              </w:rPr>
            </w:pPr>
          </w:p>
        </w:tc>
        <w:tc>
          <w:tcPr>
            <w:tcW w:w="2871" w:type="dxa"/>
            <w:tcBorders>
              <w:top w:val="single" w:sz="6" w:space="0" w:color="155865"/>
              <w:bottom w:val="single" w:sz="6" w:space="0" w:color="155865"/>
            </w:tcBorders>
          </w:tcPr>
          <w:p w:rsidR="00572FE9" w:rsidRPr="00572FE9" w:rsidRDefault="00572FE9" w:rsidP="00572FE9">
            <w:pPr>
              <w:rPr>
                <w:rFonts w:ascii="Gill Sans MT" w:eastAsia="Calibri" w:hAnsi="Gill Sans MT" w:cs="Times New Roman"/>
                <w:sz w:val="24"/>
                <w:szCs w:val="24"/>
              </w:rPr>
            </w:pPr>
            <w:r w:rsidRPr="00572FE9">
              <w:rPr>
                <w:rFonts w:ascii="Gill Sans MT" w:eastAsia="Calibri" w:hAnsi="Gill Sans MT" w:cs="Times New Roman"/>
                <w:b/>
                <w:color w:val="33CCCC"/>
                <w:sz w:val="24"/>
                <w:szCs w:val="24"/>
              </w:rPr>
              <w:lastRenderedPageBreak/>
              <w:t>Partnership</w:t>
            </w:r>
            <w:r w:rsidRPr="00572FE9">
              <w:rPr>
                <w:rFonts w:ascii="Gill Sans MT" w:eastAsia="Calibri" w:hAnsi="Gill Sans MT" w:cs="Times New Roman"/>
                <w:sz w:val="24"/>
                <w:szCs w:val="24"/>
              </w:rPr>
              <w:t xml:space="preserve">: Local solutions through services working with their communities.  Communities play a </w:t>
            </w:r>
            <w:r w:rsidRPr="00572FE9">
              <w:rPr>
                <w:rFonts w:ascii="Gill Sans MT" w:eastAsia="Calibri" w:hAnsi="Gill Sans MT" w:cs="Times New Roman"/>
                <w:sz w:val="24"/>
                <w:szCs w:val="24"/>
              </w:rPr>
              <w:lastRenderedPageBreak/>
              <w:t xml:space="preserve">part in prevention, identifying and reporting neglect and abuse.  </w:t>
            </w:r>
          </w:p>
        </w:tc>
      </w:tr>
      <w:tr w:rsidR="00572FE9" w:rsidRPr="00572FE9" w:rsidTr="00B74191">
        <w:tc>
          <w:tcPr>
            <w:tcW w:w="2878" w:type="dxa"/>
            <w:tcBorders>
              <w:top w:val="single" w:sz="6" w:space="0" w:color="155865"/>
            </w:tcBorders>
          </w:tcPr>
          <w:p w:rsidR="00572FE9" w:rsidRPr="00572FE9" w:rsidRDefault="00572FE9" w:rsidP="000301F1">
            <w:pPr>
              <w:rPr>
                <w:rFonts w:ascii="Gill Sans MT" w:eastAsia="Calibri" w:hAnsi="Gill Sans MT" w:cs="Times New Roman"/>
                <w:sz w:val="24"/>
                <w:szCs w:val="24"/>
              </w:rPr>
            </w:pPr>
            <w:r w:rsidRPr="00572FE9">
              <w:rPr>
                <w:rFonts w:ascii="Gill Sans MT" w:eastAsia="Calibri" w:hAnsi="Gill Sans MT" w:cs="Times New Roman"/>
                <w:b/>
                <w:color w:val="33CCCC"/>
                <w:sz w:val="24"/>
                <w:szCs w:val="24"/>
              </w:rPr>
              <w:lastRenderedPageBreak/>
              <w:t>Proportionality</w:t>
            </w:r>
            <w:r w:rsidRPr="00572FE9">
              <w:rPr>
                <w:rFonts w:ascii="Gill Sans MT" w:eastAsia="Calibri" w:hAnsi="Gill Sans MT" w:cs="Times New Roman"/>
                <w:sz w:val="24"/>
                <w:szCs w:val="24"/>
              </w:rPr>
              <w:t xml:space="preserve">: </w:t>
            </w:r>
            <w:r w:rsidR="00510CD3">
              <w:rPr>
                <w:rFonts w:ascii="Gill Sans MT" w:eastAsia="Calibri" w:hAnsi="Gill Sans MT" w:cs="Times New Roman"/>
                <w:sz w:val="24"/>
                <w:szCs w:val="24"/>
              </w:rPr>
              <w:t xml:space="preserve">The right level of response from professionals </w:t>
            </w:r>
            <w:r w:rsidR="000301F1">
              <w:rPr>
                <w:rFonts w:ascii="Gill Sans MT" w:eastAsia="Calibri" w:hAnsi="Gill Sans MT" w:cs="Times New Roman"/>
                <w:sz w:val="24"/>
                <w:szCs w:val="24"/>
              </w:rPr>
              <w:t xml:space="preserve">who </w:t>
            </w:r>
            <w:r w:rsidR="000301F1" w:rsidRPr="00572FE9">
              <w:rPr>
                <w:rFonts w:ascii="Gill Sans MT" w:eastAsia="Calibri" w:hAnsi="Gill Sans MT" w:cs="Times New Roman"/>
                <w:sz w:val="24"/>
                <w:szCs w:val="24"/>
              </w:rPr>
              <w:t>will</w:t>
            </w:r>
            <w:r w:rsidRPr="00572FE9">
              <w:rPr>
                <w:rFonts w:ascii="Gill Sans MT" w:eastAsia="Calibri" w:hAnsi="Gill Sans MT" w:cs="Times New Roman"/>
                <w:sz w:val="24"/>
                <w:szCs w:val="24"/>
              </w:rPr>
              <w:t xml:space="preserve"> work in </w:t>
            </w:r>
            <w:proofErr w:type="gramStart"/>
            <w:r w:rsidR="00510CD3">
              <w:rPr>
                <w:rFonts w:ascii="Gill Sans MT" w:eastAsia="Calibri" w:hAnsi="Gill Sans MT" w:cs="Times New Roman"/>
                <w:sz w:val="24"/>
                <w:szCs w:val="24"/>
              </w:rPr>
              <w:t xml:space="preserve">the </w:t>
            </w:r>
            <w:r w:rsidRPr="00572FE9">
              <w:rPr>
                <w:rFonts w:ascii="Gill Sans MT" w:eastAsia="Calibri" w:hAnsi="Gill Sans MT" w:cs="Times New Roman"/>
                <w:sz w:val="24"/>
                <w:szCs w:val="24"/>
              </w:rPr>
              <w:t xml:space="preserve"> best</w:t>
            </w:r>
            <w:proofErr w:type="gramEnd"/>
            <w:r w:rsidRPr="00572FE9">
              <w:rPr>
                <w:rFonts w:ascii="Gill Sans MT" w:eastAsia="Calibri" w:hAnsi="Gill Sans MT" w:cs="Times New Roman"/>
                <w:sz w:val="24"/>
                <w:szCs w:val="24"/>
              </w:rPr>
              <w:t xml:space="preserve"> interest</w:t>
            </w:r>
            <w:r w:rsidRPr="00236A41">
              <w:rPr>
                <w:rFonts w:ascii="Gill Sans MT" w:eastAsia="Calibri" w:hAnsi="Gill Sans MT" w:cs="Times New Roman"/>
                <w:sz w:val="24"/>
                <w:szCs w:val="24"/>
              </w:rPr>
              <w:t xml:space="preserve"> of adult at risk </w:t>
            </w:r>
            <w:r w:rsidRPr="00572FE9">
              <w:rPr>
                <w:rFonts w:ascii="Gill Sans MT" w:eastAsia="Calibri" w:hAnsi="Gill Sans MT" w:cs="Times New Roman"/>
                <w:sz w:val="24"/>
                <w:szCs w:val="24"/>
              </w:rPr>
              <w:t xml:space="preserve"> and will only be involved as much as needed.</w:t>
            </w:r>
          </w:p>
        </w:tc>
        <w:tc>
          <w:tcPr>
            <w:tcW w:w="4671" w:type="dxa"/>
          </w:tcPr>
          <w:p w:rsidR="00572FE9" w:rsidRPr="00572FE9" w:rsidRDefault="00572FE9" w:rsidP="00572FE9">
            <w:pPr>
              <w:jc w:val="center"/>
              <w:rPr>
                <w:rFonts w:ascii="Gill Sans MT" w:eastAsia="Calibri" w:hAnsi="Gill Sans MT" w:cs="Times New Roman"/>
                <w:sz w:val="24"/>
                <w:szCs w:val="24"/>
              </w:rPr>
            </w:pPr>
          </w:p>
          <w:p w:rsidR="00572FE9" w:rsidRPr="00572FE9" w:rsidRDefault="00572FE9" w:rsidP="00572FE9">
            <w:pPr>
              <w:jc w:val="center"/>
              <w:rPr>
                <w:rFonts w:ascii="Gill Sans MT" w:eastAsia="Calibri" w:hAnsi="Gill Sans MT" w:cs="Times New Roman"/>
                <w:sz w:val="24"/>
                <w:szCs w:val="24"/>
              </w:rPr>
            </w:pPr>
            <w:r w:rsidRPr="00572FE9">
              <w:rPr>
                <w:rFonts w:ascii="Gill Sans MT" w:eastAsia="Calibri" w:hAnsi="Gill Sans MT" w:cs="Times New Roman"/>
                <w:noProof/>
                <w:sz w:val="24"/>
                <w:szCs w:val="24"/>
                <w:lang w:eastAsia="en-GB"/>
              </w:rPr>
              <w:drawing>
                <wp:inline distT="0" distB="0" distL="0" distR="0" wp14:anchorId="13E2FD8E" wp14:editId="0625FC0B">
                  <wp:extent cx="2574925" cy="59803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2024" cy="602007"/>
                          </a:xfrm>
                          <a:prstGeom prst="rect">
                            <a:avLst/>
                          </a:prstGeom>
                          <a:noFill/>
                        </pic:spPr>
                      </pic:pic>
                    </a:graphicData>
                  </a:graphic>
                </wp:inline>
              </w:drawing>
            </w:r>
          </w:p>
        </w:tc>
        <w:tc>
          <w:tcPr>
            <w:tcW w:w="2871" w:type="dxa"/>
            <w:tcBorders>
              <w:top w:val="single" w:sz="6" w:space="0" w:color="155865"/>
            </w:tcBorders>
          </w:tcPr>
          <w:p w:rsidR="00572FE9" w:rsidRPr="00572FE9" w:rsidRDefault="00236A41" w:rsidP="00572FE9">
            <w:pPr>
              <w:rPr>
                <w:rFonts w:ascii="Gill Sans MT" w:eastAsia="Calibri" w:hAnsi="Gill Sans MT" w:cs="Times New Roman"/>
                <w:sz w:val="24"/>
                <w:szCs w:val="24"/>
              </w:rPr>
            </w:pPr>
            <w:r w:rsidRPr="00236A41">
              <w:rPr>
                <w:rFonts w:ascii="Gill Sans MT" w:eastAsia="Calibri" w:hAnsi="Gill Sans MT" w:cs="Times New Roman"/>
                <w:b/>
                <w:color w:val="33CCCC"/>
                <w:sz w:val="24"/>
                <w:szCs w:val="24"/>
              </w:rPr>
              <w:t>Protection</w:t>
            </w:r>
            <w:r w:rsidRPr="00236A41">
              <w:rPr>
                <w:rFonts w:ascii="Gill Sans MT" w:eastAsia="Calibri" w:hAnsi="Gill Sans MT" w:cs="Times New Roman"/>
                <w:sz w:val="24"/>
                <w:szCs w:val="24"/>
              </w:rPr>
              <w:t>: Support and representation for those in greatest need.  The person gets help to report abuse and get support to take part in the safeguarding process.  As much or as little as they want.</w:t>
            </w:r>
          </w:p>
        </w:tc>
      </w:tr>
    </w:tbl>
    <w:p w:rsidR="00572FE9" w:rsidRPr="00572FE9" w:rsidRDefault="00572FE9" w:rsidP="00572FE9">
      <w:pPr>
        <w:spacing w:after="0" w:line="240" w:lineRule="auto"/>
        <w:rPr>
          <w:rFonts w:ascii="Gill Sans MT" w:eastAsia="Calibri" w:hAnsi="Gill Sans MT"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655"/>
      </w:tblGrid>
      <w:tr w:rsidR="00572FE9" w:rsidRPr="00572FE9" w:rsidTr="008E154E">
        <w:tc>
          <w:tcPr>
            <w:tcW w:w="1371" w:type="dxa"/>
          </w:tcPr>
          <w:p w:rsidR="00572FE9" w:rsidRPr="00572FE9" w:rsidRDefault="00572FE9" w:rsidP="00572FE9">
            <w:pPr>
              <w:rPr>
                <w:rFonts w:ascii="Gill Sans MT" w:eastAsia="Calibri" w:hAnsi="Gill Sans MT" w:cs="Times New Roman"/>
                <w:color w:val="006666"/>
                <w:sz w:val="24"/>
                <w:szCs w:val="24"/>
              </w:rPr>
            </w:pPr>
            <w:r w:rsidRPr="00572FE9">
              <w:rPr>
                <w:rFonts w:ascii="Gill Sans MT" w:eastAsia="Calibri" w:hAnsi="Gill Sans MT" w:cs="Times New Roman"/>
                <w:noProof/>
                <w:color w:val="006666"/>
                <w:sz w:val="24"/>
                <w:szCs w:val="24"/>
                <w:lang w:eastAsia="en-GB"/>
              </w:rPr>
              <w:drawing>
                <wp:inline distT="0" distB="0" distL="0" distR="0" wp14:anchorId="7A42E219" wp14:editId="72E8CA72">
                  <wp:extent cx="733425" cy="587075"/>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0524" cy="600762"/>
                          </a:xfrm>
                          <a:prstGeom prst="rect">
                            <a:avLst/>
                          </a:prstGeom>
                          <a:noFill/>
                        </pic:spPr>
                      </pic:pic>
                    </a:graphicData>
                  </a:graphic>
                </wp:inline>
              </w:drawing>
            </w:r>
          </w:p>
        </w:tc>
        <w:tc>
          <w:tcPr>
            <w:tcW w:w="7655" w:type="dxa"/>
          </w:tcPr>
          <w:p w:rsidR="00572FE9" w:rsidRPr="00572FE9" w:rsidRDefault="00572FE9" w:rsidP="00572FE9">
            <w:pPr>
              <w:rPr>
                <w:rFonts w:ascii="Gill Sans MT" w:eastAsia="Calibri" w:hAnsi="Gill Sans MT" w:cs="Times New Roman"/>
                <w:color w:val="006666"/>
                <w:sz w:val="24"/>
                <w:szCs w:val="24"/>
              </w:rPr>
            </w:pPr>
            <w:r w:rsidRPr="00572FE9">
              <w:rPr>
                <w:rFonts w:ascii="Gill Sans MT" w:eastAsia="Calibri" w:hAnsi="Gill Sans MT" w:cs="Times New Roman"/>
                <w:color w:val="006666"/>
                <w:sz w:val="24"/>
                <w:szCs w:val="24"/>
              </w:rPr>
              <w:t>Always speak up if you have concerns that someone is at risk.  Start by talking to your manager or other senior person who can help you understand a situation if you are unsure.</w:t>
            </w:r>
          </w:p>
        </w:tc>
      </w:tr>
    </w:tbl>
    <w:p w:rsidR="00236A41" w:rsidRDefault="00236A41" w:rsidP="00236A41">
      <w:r w:rsidRPr="00236A41">
        <w:rPr>
          <w:rFonts w:ascii="Gill Sans MT" w:eastAsia="Calibri" w:hAnsi="Gill Sans MT" w:cs="Times New Roman"/>
          <w:noProof/>
          <w:color w:val="006666"/>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posOffset>1658620</wp:posOffset>
                </wp:positionH>
                <wp:positionV relativeFrom="paragraph">
                  <wp:posOffset>149225</wp:posOffset>
                </wp:positionV>
                <wp:extent cx="4794885" cy="1497330"/>
                <wp:effectExtent l="0" t="0" r="2476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1497330"/>
                        </a:xfrm>
                        <a:prstGeom prst="rect">
                          <a:avLst/>
                        </a:prstGeom>
                        <a:solidFill>
                          <a:srgbClr val="FFFFFF"/>
                        </a:solidFill>
                        <a:ln w="9525">
                          <a:solidFill>
                            <a:srgbClr val="000000"/>
                          </a:solidFill>
                          <a:miter lim="800000"/>
                          <a:headEnd/>
                          <a:tailEnd/>
                        </a:ln>
                      </wps:spPr>
                      <wps:txbx>
                        <w:txbxContent>
                          <w:p w:rsidR="00236A41" w:rsidRDefault="00236A41" w:rsidP="00236A41">
                            <w:r>
                              <w:rPr>
                                <w:rFonts w:ascii="Gill Sans MT" w:eastAsia="Calibri" w:hAnsi="Gill Sans MT" w:cs="Times New Roman"/>
                                <w:color w:val="006666"/>
                                <w:sz w:val="24"/>
                                <w:szCs w:val="24"/>
                              </w:rPr>
                              <w:t xml:space="preserve">Life Path requires you to </w:t>
                            </w:r>
                            <w:proofErr w:type="gramStart"/>
                            <w:r>
                              <w:rPr>
                                <w:rFonts w:ascii="Gill Sans MT" w:eastAsia="Calibri" w:hAnsi="Gill Sans MT" w:cs="Times New Roman"/>
                                <w:b/>
                                <w:color w:val="006666"/>
                                <w:sz w:val="24"/>
                                <w:szCs w:val="24"/>
                              </w:rPr>
                              <w:t>Always</w:t>
                            </w:r>
                            <w:proofErr w:type="gramEnd"/>
                            <w:r>
                              <w:rPr>
                                <w:rFonts w:ascii="Gill Sans MT" w:eastAsia="Calibri" w:hAnsi="Gill Sans MT" w:cs="Times New Roman"/>
                                <w:color w:val="006666"/>
                                <w:sz w:val="24"/>
                                <w:szCs w:val="24"/>
                              </w:rPr>
                              <w:t xml:space="preserve"> attend your </w:t>
                            </w:r>
                            <w:r>
                              <w:rPr>
                                <w:rFonts w:ascii="Gill Sans MT" w:eastAsia="Calibri" w:hAnsi="Gill Sans MT" w:cs="Times New Roman"/>
                                <w:b/>
                                <w:color w:val="006666"/>
                                <w:sz w:val="24"/>
                                <w:szCs w:val="24"/>
                              </w:rPr>
                              <w:t>Safeguarding Training</w:t>
                            </w:r>
                            <w:r>
                              <w:rPr>
                                <w:rFonts w:ascii="Gill Sans MT" w:eastAsia="Calibri" w:hAnsi="Gill Sans MT" w:cs="Times New Roman"/>
                                <w:color w:val="006666"/>
                                <w:sz w:val="24"/>
                                <w:szCs w:val="24"/>
                              </w:rPr>
                              <w:t xml:space="preserve"> and undertake your annual </w:t>
                            </w:r>
                            <w:r w:rsidR="00314E3F">
                              <w:rPr>
                                <w:rFonts w:ascii="Gill Sans MT" w:eastAsia="Calibri" w:hAnsi="Gill Sans MT" w:cs="Times New Roman"/>
                                <w:color w:val="006666"/>
                                <w:sz w:val="24"/>
                                <w:szCs w:val="24"/>
                              </w:rPr>
                              <w:t>safeguarding tests</w:t>
                            </w:r>
                            <w:r>
                              <w:rPr>
                                <w:rFonts w:ascii="Gill Sans MT" w:eastAsia="Calibri" w:hAnsi="Gill Sans MT" w:cs="Times New Roman"/>
                                <w:color w:val="006666"/>
                                <w:sz w:val="24"/>
                                <w:szCs w:val="24"/>
                              </w:rPr>
                              <w:t xml:space="preserve"> Your managers will be doing more work with you throughout the year in your </w:t>
                            </w:r>
                            <w:r w:rsidR="000301F1">
                              <w:rPr>
                                <w:rFonts w:ascii="Gill Sans MT" w:eastAsia="Calibri" w:hAnsi="Gill Sans MT" w:cs="Times New Roman"/>
                                <w:color w:val="006666"/>
                                <w:sz w:val="24"/>
                                <w:szCs w:val="24"/>
                              </w:rPr>
                              <w:t>supervision and</w:t>
                            </w:r>
                            <w:r>
                              <w:rPr>
                                <w:rFonts w:ascii="Gill Sans MT" w:eastAsia="Calibri" w:hAnsi="Gill Sans MT" w:cs="Times New Roman"/>
                                <w:color w:val="006666"/>
                                <w:sz w:val="24"/>
                                <w:szCs w:val="24"/>
                              </w:rPr>
                              <w:t xml:space="preserve"> team meetings about Safeguarding.   Remember to </w:t>
                            </w:r>
                            <w:proofErr w:type="gramStart"/>
                            <w:r>
                              <w:rPr>
                                <w:rFonts w:ascii="Gill Sans MT" w:eastAsia="Calibri" w:hAnsi="Gill Sans MT" w:cs="Times New Roman"/>
                                <w:b/>
                                <w:color w:val="006666"/>
                                <w:sz w:val="24"/>
                                <w:szCs w:val="24"/>
                              </w:rPr>
                              <w:t>Always</w:t>
                            </w:r>
                            <w:proofErr w:type="gramEnd"/>
                            <w:r>
                              <w:rPr>
                                <w:rFonts w:ascii="Gill Sans MT" w:eastAsia="Calibri" w:hAnsi="Gill Sans MT" w:cs="Times New Roman"/>
                                <w:b/>
                                <w:color w:val="006666"/>
                                <w:sz w:val="24"/>
                                <w:szCs w:val="24"/>
                              </w:rPr>
                              <w:t xml:space="preserve"> </w:t>
                            </w:r>
                            <w:r>
                              <w:rPr>
                                <w:rFonts w:ascii="Gill Sans MT" w:eastAsia="Calibri" w:hAnsi="Gill Sans MT" w:cs="Times New Roman"/>
                                <w:color w:val="006666"/>
                                <w:sz w:val="24"/>
                                <w:szCs w:val="24"/>
                              </w:rPr>
                              <w:t xml:space="preserve">speak up if you have concerns that someone is at risk.  Start by talking to your manager or other senior person who can help you understand a situation if you are unsure.    </w:t>
                            </w:r>
                          </w:p>
                          <w:p w:rsidR="00236A41" w:rsidRDefault="00236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6pt;margin-top:11.75pt;width:377.55pt;height:117.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">
                <v:textbox>
                  <w:txbxContent>
                    <w:p w:rsidR="00236A41" w:rsidRDefault="00236A41" w:rsidP="00236A41">
                      <w:r>
                        <w:rPr>
                          <w:rFonts w:ascii="Gill Sans MT" w:eastAsia="Calibri" w:hAnsi="Gill Sans MT" w:cs="Times New Roman"/>
                          <w:color w:val="006666"/>
                          <w:sz w:val="24"/>
                          <w:szCs w:val="24"/>
                        </w:rPr>
                        <w:t xml:space="preserve">Life Path requires you to </w:t>
                      </w:r>
                      <w:proofErr w:type="gramStart"/>
                      <w:r>
                        <w:rPr>
                          <w:rFonts w:ascii="Gill Sans MT" w:eastAsia="Calibri" w:hAnsi="Gill Sans MT" w:cs="Times New Roman"/>
                          <w:b/>
                          <w:color w:val="006666"/>
                          <w:sz w:val="24"/>
                          <w:szCs w:val="24"/>
                        </w:rPr>
                        <w:t>Always</w:t>
                      </w:r>
                      <w:proofErr w:type="gramEnd"/>
                      <w:r>
                        <w:rPr>
                          <w:rFonts w:ascii="Gill Sans MT" w:eastAsia="Calibri" w:hAnsi="Gill Sans MT" w:cs="Times New Roman"/>
                          <w:color w:val="006666"/>
                          <w:sz w:val="24"/>
                          <w:szCs w:val="24"/>
                        </w:rPr>
                        <w:t xml:space="preserve"> attend your </w:t>
                      </w:r>
                      <w:r>
                        <w:rPr>
                          <w:rFonts w:ascii="Gill Sans MT" w:eastAsia="Calibri" w:hAnsi="Gill Sans MT" w:cs="Times New Roman"/>
                          <w:b/>
                          <w:color w:val="006666"/>
                          <w:sz w:val="24"/>
                          <w:szCs w:val="24"/>
                        </w:rPr>
                        <w:t>Safeguarding Training</w:t>
                      </w:r>
                      <w:r>
                        <w:rPr>
                          <w:rFonts w:ascii="Gill Sans MT" w:eastAsia="Calibri" w:hAnsi="Gill Sans MT" w:cs="Times New Roman"/>
                          <w:color w:val="006666"/>
                          <w:sz w:val="24"/>
                          <w:szCs w:val="24"/>
                        </w:rPr>
                        <w:t xml:space="preserve"> and undertake your annual </w:t>
                      </w:r>
                      <w:r w:rsidR="00314E3F">
                        <w:rPr>
                          <w:rFonts w:ascii="Gill Sans MT" w:eastAsia="Calibri" w:hAnsi="Gill Sans MT" w:cs="Times New Roman"/>
                          <w:color w:val="006666"/>
                          <w:sz w:val="24"/>
                          <w:szCs w:val="24"/>
                        </w:rPr>
                        <w:t>safeguarding tests</w:t>
                      </w:r>
                      <w:r>
                        <w:rPr>
                          <w:rFonts w:ascii="Gill Sans MT" w:eastAsia="Calibri" w:hAnsi="Gill Sans MT" w:cs="Times New Roman"/>
                          <w:color w:val="006666"/>
                          <w:sz w:val="24"/>
                          <w:szCs w:val="24"/>
                        </w:rPr>
                        <w:t xml:space="preserve"> Your managers will be doing more work with you throughout the year in your </w:t>
                      </w:r>
                      <w:r w:rsidR="000301F1">
                        <w:rPr>
                          <w:rFonts w:ascii="Gill Sans MT" w:eastAsia="Calibri" w:hAnsi="Gill Sans MT" w:cs="Times New Roman"/>
                          <w:color w:val="006666"/>
                          <w:sz w:val="24"/>
                          <w:szCs w:val="24"/>
                        </w:rPr>
                        <w:t>supervision and</w:t>
                      </w:r>
                      <w:r>
                        <w:rPr>
                          <w:rFonts w:ascii="Gill Sans MT" w:eastAsia="Calibri" w:hAnsi="Gill Sans MT" w:cs="Times New Roman"/>
                          <w:color w:val="006666"/>
                          <w:sz w:val="24"/>
                          <w:szCs w:val="24"/>
                        </w:rPr>
                        <w:t xml:space="preserve"> team meetings about Safeguarding.   Remember to </w:t>
                      </w:r>
                      <w:proofErr w:type="gramStart"/>
                      <w:r>
                        <w:rPr>
                          <w:rFonts w:ascii="Gill Sans MT" w:eastAsia="Calibri" w:hAnsi="Gill Sans MT" w:cs="Times New Roman"/>
                          <w:b/>
                          <w:color w:val="006666"/>
                          <w:sz w:val="24"/>
                          <w:szCs w:val="24"/>
                        </w:rPr>
                        <w:t>Always</w:t>
                      </w:r>
                      <w:proofErr w:type="gramEnd"/>
                      <w:r>
                        <w:rPr>
                          <w:rFonts w:ascii="Gill Sans MT" w:eastAsia="Calibri" w:hAnsi="Gill Sans MT" w:cs="Times New Roman"/>
                          <w:b/>
                          <w:color w:val="006666"/>
                          <w:sz w:val="24"/>
                          <w:szCs w:val="24"/>
                        </w:rPr>
                        <w:t xml:space="preserve"> </w:t>
                      </w:r>
                      <w:r>
                        <w:rPr>
                          <w:rFonts w:ascii="Gill Sans MT" w:eastAsia="Calibri" w:hAnsi="Gill Sans MT" w:cs="Times New Roman"/>
                          <w:color w:val="006666"/>
                          <w:sz w:val="24"/>
                          <w:szCs w:val="24"/>
                        </w:rPr>
                        <w:t xml:space="preserve">speak up if you have concerns that someone is at risk.  Start by talking to your manager or other senior person who can help you understand a situation if you are unsure.    </w:t>
                      </w:r>
                    </w:p>
                    <w:p w:rsidR="00236A41" w:rsidRDefault="00236A41"/>
                  </w:txbxContent>
                </v:textbox>
                <w10:wrap type="square" anchorx="margin"/>
              </v:shape>
            </w:pict>
          </mc:Fallback>
        </mc:AlternateContent>
      </w:r>
      <w:r w:rsidR="008E154E" w:rsidRPr="00236A41">
        <w:rPr>
          <w:noProof/>
          <w:sz w:val="24"/>
          <w:szCs w:val="24"/>
          <w:lang w:eastAsia="en-GB"/>
        </w:rPr>
        <w:drawing>
          <wp:inline distT="0" distB="0" distL="0" distR="0" wp14:anchorId="759127D2" wp14:editId="21F47753">
            <wp:extent cx="1496060" cy="1175385"/>
            <wp:effectExtent l="0" t="0" r="8890" b="5715"/>
            <wp:docPr id="1" name="Picture 1" descr="Register - Safeguarding Training"/>
            <wp:cNvGraphicFramePr/>
            <a:graphic xmlns:a="http://schemas.openxmlformats.org/drawingml/2006/main">
              <a:graphicData uri="http://schemas.openxmlformats.org/drawingml/2006/picture">
                <pic:pic xmlns:pic="http://schemas.openxmlformats.org/drawingml/2006/picture">
                  <pic:nvPicPr>
                    <pic:cNvPr id="1" name="Picture 1" descr="Register - Safeguarding Traini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6060" cy="1175385"/>
                    </a:xfrm>
                    <a:prstGeom prst="rect">
                      <a:avLst/>
                    </a:prstGeom>
                    <a:noFill/>
                    <a:ln>
                      <a:noFill/>
                    </a:ln>
                  </pic:spPr>
                </pic:pic>
              </a:graphicData>
            </a:graphic>
          </wp:inline>
        </w:drawing>
      </w:r>
      <w:r w:rsidRPr="00236A41">
        <w:t xml:space="preserve"> </w:t>
      </w:r>
    </w:p>
    <w:p w:rsidR="00572FE9" w:rsidRPr="00236A41" w:rsidRDefault="00572FE9" w:rsidP="00236A41">
      <w:pPr>
        <w:spacing w:after="0" w:line="240" w:lineRule="auto"/>
        <w:rPr>
          <w:rFonts w:ascii="Gill Sans MT" w:eastAsia="Calibri" w:hAnsi="Gill Sans MT" w:cs="Times New Roman"/>
          <w:color w:val="006666"/>
          <w:sz w:val="24"/>
          <w:szCs w:val="24"/>
        </w:rPr>
      </w:pPr>
    </w:p>
    <w:p w:rsidR="008E154E" w:rsidRPr="00572FE9" w:rsidRDefault="008E154E" w:rsidP="00572FE9">
      <w:pPr>
        <w:spacing w:after="0" w:line="240" w:lineRule="auto"/>
        <w:rPr>
          <w:rFonts w:ascii="Gill Sans MT" w:eastAsia="Calibri" w:hAnsi="Gill Sans MT" w:cs="Times New Roman"/>
          <w:color w:val="006666"/>
          <w:sz w:val="24"/>
          <w:szCs w:val="24"/>
        </w:rPr>
      </w:pPr>
    </w:p>
    <w:p w:rsidR="001B64A7" w:rsidRPr="00236A41" w:rsidRDefault="001B64A7">
      <w:pPr>
        <w:rPr>
          <w:sz w:val="24"/>
          <w:szCs w:val="24"/>
        </w:rPr>
      </w:pPr>
    </w:p>
    <w:p w:rsidR="008E154E" w:rsidRDefault="00074580">
      <w:pPr>
        <w:rPr>
          <w:sz w:val="24"/>
          <w:szCs w:val="24"/>
        </w:rPr>
      </w:pPr>
      <w:r w:rsidRPr="00236A41">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page">
                  <wp:posOffset>2732405</wp:posOffset>
                </wp:positionH>
                <wp:positionV relativeFrom="paragraph">
                  <wp:posOffset>45085</wp:posOffset>
                </wp:positionV>
                <wp:extent cx="4550410" cy="2264410"/>
                <wp:effectExtent l="0" t="0" r="2159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2264410"/>
                        </a:xfrm>
                        <a:prstGeom prst="rect">
                          <a:avLst/>
                        </a:prstGeom>
                        <a:solidFill>
                          <a:srgbClr val="FFFFFF"/>
                        </a:solidFill>
                        <a:ln w="9525">
                          <a:solidFill>
                            <a:srgbClr val="000000"/>
                          </a:solidFill>
                          <a:miter lim="800000"/>
                          <a:headEnd/>
                          <a:tailEnd/>
                        </a:ln>
                      </wps:spPr>
                      <wps:txbx>
                        <w:txbxContent>
                          <w:p w:rsidR="00074580" w:rsidRPr="00074580" w:rsidRDefault="00236A41">
                            <w:pPr>
                              <w:rPr>
                                <w:color w:val="006666"/>
                                <w:sz w:val="24"/>
                                <w:szCs w:val="24"/>
                              </w:rPr>
                            </w:pPr>
                            <w:r w:rsidRPr="00074580">
                              <w:rPr>
                                <w:color w:val="006666"/>
                                <w:sz w:val="24"/>
                                <w:szCs w:val="24"/>
                              </w:rPr>
                              <w:t xml:space="preserve">Worried about speaking </w:t>
                            </w:r>
                            <w:r w:rsidR="000301F1" w:rsidRPr="00074580">
                              <w:rPr>
                                <w:color w:val="006666"/>
                                <w:sz w:val="24"/>
                                <w:szCs w:val="24"/>
                              </w:rPr>
                              <w:t>out?</w:t>
                            </w:r>
                            <w:r w:rsidRPr="00074580">
                              <w:rPr>
                                <w:color w:val="006666"/>
                                <w:sz w:val="24"/>
                                <w:szCs w:val="24"/>
                              </w:rPr>
                              <w:t xml:space="preserve"> </w:t>
                            </w:r>
                            <w:r w:rsidR="00314E3F" w:rsidRPr="00074580">
                              <w:rPr>
                                <w:color w:val="006666"/>
                                <w:sz w:val="24"/>
                                <w:szCs w:val="24"/>
                              </w:rPr>
                              <w:t xml:space="preserve"> Use the Whistleblowing Policy. Get a copy from the HR team.  </w:t>
                            </w:r>
                          </w:p>
                          <w:p w:rsidR="008E154E" w:rsidRPr="00074580" w:rsidRDefault="00236A41">
                            <w:pPr>
                              <w:rPr>
                                <w:color w:val="006666"/>
                                <w:sz w:val="24"/>
                                <w:szCs w:val="24"/>
                              </w:rPr>
                            </w:pPr>
                            <w:r w:rsidRPr="00074580">
                              <w:rPr>
                                <w:color w:val="006666"/>
                                <w:sz w:val="24"/>
                                <w:szCs w:val="24"/>
                              </w:rPr>
                              <w:t xml:space="preserve">Remember it’s your responsibility to play your part in safeguarding the Citizens who access Life Path Trust Services’ </w:t>
                            </w:r>
                          </w:p>
                          <w:p w:rsidR="00236A41" w:rsidRPr="00074580" w:rsidRDefault="00236A41" w:rsidP="00236A41">
                            <w:pPr>
                              <w:rPr>
                                <w:color w:val="006666"/>
                                <w:sz w:val="24"/>
                                <w:szCs w:val="24"/>
                              </w:rPr>
                            </w:pPr>
                            <w:r w:rsidRPr="00074580">
                              <w:rPr>
                                <w:color w:val="006666"/>
                                <w:sz w:val="24"/>
                                <w:szCs w:val="24"/>
                              </w:rPr>
                              <w:t>All people working with adults at risk of abuse and neglect have a role to play in preventing it, responding to it and reporting it.</w:t>
                            </w:r>
                          </w:p>
                          <w:p w:rsidR="00236A41" w:rsidRDefault="00236A41" w:rsidP="00236A41">
                            <w:pPr>
                              <w:rPr>
                                <w:b/>
                              </w:rPr>
                            </w:pPr>
                          </w:p>
                          <w:p w:rsidR="00236A41" w:rsidRPr="00074580" w:rsidRDefault="00236A41" w:rsidP="00236A41">
                            <w:pPr>
                              <w:rPr>
                                <w:b/>
                                <w:color w:val="006666"/>
                              </w:rPr>
                            </w:pPr>
                            <w:r w:rsidRPr="00074580">
                              <w:rPr>
                                <w:b/>
                                <w:color w:val="006666"/>
                              </w:rPr>
                              <w:t>People making use of Life Path services may be at risk.</w:t>
                            </w:r>
                            <w:r w:rsidR="00074580">
                              <w:rPr>
                                <w:b/>
                                <w:color w:val="006666"/>
                              </w:rPr>
                              <w:t xml:space="preserve"> If you are worried don’t delay speak </w:t>
                            </w:r>
                            <w:proofErr w:type="gramStart"/>
                            <w:r w:rsidR="00074580">
                              <w:rPr>
                                <w:b/>
                                <w:color w:val="006666"/>
                              </w:rPr>
                              <w:t>up .</w:t>
                            </w:r>
                            <w:proofErr w:type="gramEnd"/>
                            <w:r w:rsidR="00074580">
                              <w:rPr>
                                <w:b/>
                                <w:color w:val="00666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5.15pt;margin-top:3.55pt;width:358.3pt;height:178.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">
                <v:textbox>
                  <w:txbxContent>
                    <w:p w:rsidR="00074580" w:rsidRPr="00074580" w:rsidRDefault="00236A41">
                      <w:pPr>
                        <w:rPr>
                          <w:color w:val="006666"/>
                          <w:sz w:val="24"/>
                          <w:szCs w:val="24"/>
                        </w:rPr>
                      </w:pPr>
                      <w:r w:rsidRPr="00074580">
                        <w:rPr>
                          <w:color w:val="006666"/>
                          <w:sz w:val="24"/>
                          <w:szCs w:val="24"/>
                        </w:rPr>
                        <w:t xml:space="preserve">Worried about speaking </w:t>
                      </w:r>
                      <w:r w:rsidR="000301F1" w:rsidRPr="00074580">
                        <w:rPr>
                          <w:color w:val="006666"/>
                          <w:sz w:val="24"/>
                          <w:szCs w:val="24"/>
                        </w:rPr>
                        <w:t>out?</w:t>
                      </w:r>
                      <w:r w:rsidRPr="00074580">
                        <w:rPr>
                          <w:color w:val="006666"/>
                          <w:sz w:val="24"/>
                          <w:szCs w:val="24"/>
                        </w:rPr>
                        <w:t xml:space="preserve"> </w:t>
                      </w:r>
                      <w:r w:rsidR="00314E3F" w:rsidRPr="00074580">
                        <w:rPr>
                          <w:color w:val="006666"/>
                          <w:sz w:val="24"/>
                          <w:szCs w:val="24"/>
                        </w:rPr>
                        <w:t xml:space="preserve"> Use the Whistleblowing Policy. Get a copy from the HR team.  </w:t>
                      </w:r>
                    </w:p>
                    <w:p w:rsidR="008E154E" w:rsidRPr="00074580" w:rsidRDefault="00236A41">
                      <w:pPr>
                        <w:rPr>
                          <w:color w:val="006666"/>
                          <w:sz w:val="24"/>
                          <w:szCs w:val="24"/>
                        </w:rPr>
                      </w:pPr>
                      <w:r w:rsidRPr="00074580">
                        <w:rPr>
                          <w:color w:val="006666"/>
                          <w:sz w:val="24"/>
                          <w:szCs w:val="24"/>
                        </w:rPr>
                        <w:t xml:space="preserve">Remember it’s your responsibility to play your part in safeguarding the Citizens who access Life Path Trust Services’ </w:t>
                      </w:r>
                    </w:p>
                    <w:p w:rsidR="00236A41" w:rsidRPr="00074580" w:rsidRDefault="00236A41" w:rsidP="00236A41">
                      <w:pPr>
                        <w:rPr>
                          <w:color w:val="006666"/>
                          <w:sz w:val="24"/>
                          <w:szCs w:val="24"/>
                        </w:rPr>
                      </w:pPr>
                      <w:r w:rsidRPr="00074580">
                        <w:rPr>
                          <w:color w:val="006666"/>
                          <w:sz w:val="24"/>
                          <w:szCs w:val="24"/>
                        </w:rPr>
                        <w:t>All people working with adults at risk of abuse and neglect have a role to play in preventing it, responding to it and reporting it.</w:t>
                      </w:r>
                    </w:p>
                    <w:p w:rsidR="00236A41" w:rsidRDefault="00236A41" w:rsidP="00236A41">
                      <w:pPr>
                        <w:rPr>
                          <w:b/>
                        </w:rPr>
                      </w:pPr>
                    </w:p>
                    <w:p w:rsidR="00236A41" w:rsidRPr="00074580" w:rsidRDefault="00236A41" w:rsidP="00236A41">
                      <w:pPr>
                        <w:rPr>
                          <w:b/>
                          <w:color w:val="006666"/>
                        </w:rPr>
                      </w:pPr>
                      <w:r w:rsidRPr="00074580">
                        <w:rPr>
                          <w:b/>
                          <w:color w:val="006666"/>
                        </w:rPr>
                        <w:t>People making use of Life Path services may be at risk.</w:t>
                      </w:r>
                      <w:r w:rsidR="00074580">
                        <w:rPr>
                          <w:b/>
                          <w:color w:val="006666"/>
                        </w:rPr>
                        <w:t xml:space="preserve"> If you are worried don’t delay speak </w:t>
                      </w:r>
                      <w:proofErr w:type="gramStart"/>
                      <w:r w:rsidR="00074580">
                        <w:rPr>
                          <w:b/>
                          <w:color w:val="006666"/>
                        </w:rPr>
                        <w:t>up .</w:t>
                      </w:r>
                      <w:proofErr w:type="gramEnd"/>
                      <w:r w:rsidR="00074580">
                        <w:rPr>
                          <w:b/>
                          <w:color w:val="006666"/>
                        </w:rPr>
                        <w:t xml:space="preserve"> </w:t>
                      </w:r>
                    </w:p>
                  </w:txbxContent>
                </v:textbox>
                <w10:wrap type="square" anchorx="page"/>
              </v:shape>
            </w:pict>
          </mc:Fallback>
        </mc:AlternateContent>
      </w:r>
      <w:r w:rsidR="00314E3F">
        <w:rPr>
          <w:noProof/>
          <w:lang w:eastAsia="en-GB"/>
        </w:rPr>
        <w:drawing>
          <wp:inline distT="0" distB="0" distL="0" distR="0" wp14:anchorId="5B190050" wp14:editId="1E9A2D98">
            <wp:extent cx="1464310" cy="878840"/>
            <wp:effectExtent l="0" t="0" r="2540" b="0"/>
            <wp:docPr id="3" name="Picture 3" descr="C:\Users\diane.perry\AppData\Local\Microsoft\Windows\INetCache\Content.MSO\9AB4C026.tmp"/>
            <wp:cNvGraphicFramePr/>
            <a:graphic xmlns:a="http://schemas.openxmlformats.org/drawingml/2006/main">
              <a:graphicData uri="http://schemas.openxmlformats.org/drawingml/2006/picture">
                <pic:pic xmlns:pic="http://schemas.openxmlformats.org/drawingml/2006/picture">
                  <pic:nvPicPr>
                    <pic:cNvPr id="3" name="Picture 3" descr="C:\Users\diane.perry\AppData\Local\Microsoft\Windows\INetCache\Content.MSO\9AB4C026.tmp"/>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4310" cy="878840"/>
                    </a:xfrm>
                    <a:prstGeom prst="rect">
                      <a:avLst/>
                    </a:prstGeom>
                    <a:noFill/>
                    <a:ln>
                      <a:noFill/>
                    </a:ln>
                  </pic:spPr>
                </pic:pic>
              </a:graphicData>
            </a:graphic>
          </wp:inline>
        </w:drawing>
      </w:r>
    </w:p>
    <w:p w:rsidR="00074580" w:rsidRDefault="00074580">
      <w:pPr>
        <w:rPr>
          <w:sz w:val="24"/>
          <w:szCs w:val="24"/>
        </w:rPr>
      </w:pPr>
    </w:p>
    <w:p w:rsidR="00074580" w:rsidRDefault="00074580">
      <w:pPr>
        <w:rPr>
          <w:sz w:val="24"/>
          <w:szCs w:val="24"/>
        </w:rPr>
      </w:pPr>
    </w:p>
    <w:p w:rsidR="00074580" w:rsidRDefault="00074580">
      <w:pPr>
        <w:rPr>
          <w:sz w:val="24"/>
          <w:szCs w:val="24"/>
        </w:rPr>
      </w:pPr>
    </w:p>
    <w:p w:rsidR="00074580" w:rsidRDefault="00074580">
      <w:pPr>
        <w:rPr>
          <w:sz w:val="24"/>
          <w:szCs w:val="24"/>
        </w:rPr>
      </w:pPr>
    </w:p>
    <w:p w:rsidR="00074580" w:rsidRDefault="00074580">
      <w:pPr>
        <w:rPr>
          <w:sz w:val="24"/>
          <w:szCs w:val="24"/>
        </w:rPr>
      </w:pPr>
    </w:p>
    <w:p w:rsidR="00074580" w:rsidRDefault="00074580">
      <w:pPr>
        <w:rPr>
          <w:sz w:val="24"/>
          <w:szCs w:val="24"/>
        </w:rPr>
      </w:pPr>
    </w:p>
    <w:p w:rsidR="00074580" w:rsidRDefault="00074580">
      <w:pPr>
        <w:rPr>
          <w:sz w:val="24"/>
          <w:szCs w:val="24"/>
        </w:rPr>
      </w:pPr>
    </w:p>
    <w:p w:rsidR="00074580" w:rsidRDefault="00074580">
      <w:pPr>
        <w:rPr>
          <w:sz w:val="24"/>
          <w:szCs w:val="24"/>
        </w:rPr>
      </w:pPr>
    </w:p>
    <w:p w:rsidR="00074580" w:rsidRDefault="00074580" w:rsidP="00074580">
      <w:pPr>
        <w:spacing w:after="0" w:line="240" w:lineRule="auto"/>
        <w:rPr>
          <w:rFonts w:ascii="Gill Sans MT" w:hAnsi="Gill Sans MT"/>
          <w:color w:val="006666"/>
          <w:sz w:val="28"/>
          <w:szCs w:val="28"/>
        </w:rPr>
      </w:pPr>
      <w:r>
        <w:rPr>
          <w:rFonts w:ascii="Gill Sans MT" w:hAnsi="Gill Sans MT"/>
          <w:color w:val="006666"/>
          <w:sz w:val="28"/>
          <w:szCs w:val="28"/>
        </w:rPr>
        <w:t>RESPONSE TO SAFEGUARDING ALERT</w:t>
      </w:r>
    </w:p>
    <w:p w:rsidR="00074580" w:rsidRDefault="00074580" w:rsidP="00074580">
      <w:pPr>
        <w:spacing w:after="0" w:line="240" w:lineRule="auto"/>
        <w:rPr>
          <w:rFonts w:ascii="Gill Sans MT" w:hAnsi="Gill Sans MT"/>
        </w:rPr>
      </w:pPr>
    </w:p>
    <w:p w:rsidR="00074580" w:rsidRPr="007453FD" w:rsidRDefault="00074580" w:rsidP="00074580">
      <w:pPr>
        <w:spacing w:after="0" w:line="240" w:lineRule="auto"/>
        <w:rPr>
          <w:rFonts w:ascii="Gill Sans MT" w:hAnsi="Gill Sans MT"/>
          <w:sz w:val="12"/>
          <w:szCs w:val="12"/>
        </w:rPr>
      </w:pPr>
    </w:p>
    <w:tbl>
      <w:tblPr>
        <w:tblStyle w:val="TableGrid"/>
        <w:tblW w:w="0" w:type="auto"/>
        <w:tblLook w:val="04A0" w:firstRow="1" w:lastRow="0" w:firstColumn="1" w:lastColumn="0" w:noHBand="0" w:noVBand="1"/>
      </w:tblPr>
      <w:tblGrid>
        <w:gridCol w:w="1591"/>
        <w:gridCol w:w="23"/>
        <w:gridCol w:w="3586"/>
        <w:gridCol w:w="7"/>
        <w:gridCol w:w="2343"/>
        <w:gridCol w:w="1466"/>
      </w:tblGrid>
      <w:tr w:rsidR="00074580" w:rsidRPr="00925BFC" w:rsidTr="00B74191">
        <w:tc>
          <w:tcPr>
            <w:tcW w:w="1591" w:type="dxa"/>
          </w:tcPr>
          <w:p w:rsidR="00074580" w:rsidRPr="00510CD3" w:rsidRDefault="00074580" w:rsidP="00B74191">
            <w:pPr>
              <w:rPr>
                <w:rFonts w:ascii="Gill Sans MT" w:hAnsi="Gill Sans MT"/>
                <w:color w:val="006666"/>
                <w:sz w:val="28"/>
                <w:szCs w:val="28"/>
              </w:rPr>
            </w:pPr>
          </w:p>
        </w:tc>
        <w:tc>
          <w:tcPr>
            <w:tcW w:w="3778" w:type="dxa"/>
            <w:gridSpan w:val="2"/>
          </w:tcPr>
          <w:p w:rsidR="00074580" w:rsidRPr="00510CD3" w:rsidRDefault="00074580" w:rsidP="00B74191">
            <w:pPr>
              <w:rPr>
                <w:rFonts w:ascii="Gill Sans MT" w:hAnsi="Gill Sans MT"/>
                <w:color w:val="006666"/>
                <w:sz w:val="28"/>
                <w:szCs w:val="28"/>
              </w:rPr>
            </w:pPr>
            <w:r w:rsidRPr="00510CD3">
              <w:rPr>
                <w:rFonts w:ascii="Gill Sans MT" w:hAnsi="Gill Sans MT"/>
                <w:color w:val="006666"/>
                <w:sz w:val="28"/>
                <w:szCs w:val="28"/>
              </w:rPr>
              <w:t>Activity</w:t>
            </w:r>
          </w:p>
        </w:tc>
        <w:tc>
          <w:tcPr>
            <w:tcW w:w="2397" w:type="dxa"/>
            <w:gridSpan w:val="2"/>
          </w:tcPr>
          <w:p w:rsidR="00074580" w:rsidRPr="00510CD3" w:rsidRDefault="00074580" w:rsidP="00B74191">
            <w:pPr>
              <w:rPr>
                <w:rFonts w:ascii="Gill Sans MT" w:hAnsi="Gill Sans MT"/>
                <w:color w:val="006666"/>
                <w:sz w:val="28"/>
                <w:szCs w:val="28"/>
              </w:rPr>
            </w:pPr>
            <w:r w:rsidRPr="00510CD3">
              <w:rPr>
                <w:rFonts w:ascii="Gill Sans MT" w:hAnsi="Gill Sans MT"/>
                <w:color w:val="006666"/>
                <w:sz w:val="28"/>
                <w:szCs w:val="28"/>
              </w:rPr>
              <w:t>Responsibility</w:t>
            </w:r>
          </w:p>
        </w:tc>
        <w:tc>
          <w:tcPr>
            <w:tcW w:w="1476" w:type="dxa"/>
          </w:tcPr>
          <w:p w:rsidR="00074580" w:rsidRPr="00510CD3" w:rsidRDefault="00074580" w:rsidP="00B74191">
            <w:pPr>
              <w:rPr>
                <w:rFonts w:ascii="Gill Sans MT" w:hAnsi="Gill Sans MT"/>
                <w:color w:val="006666"/>
                <w:sz w:val="28"/>
                <w:szCs w:val="28"/>
              </w:rPr>
            </w:pPr>
            <w:r w:rsidRPr="00510CD3">
              <w:rPr>
                <w:rFonts w:ascii="Gill Sans MT" w:hAnsi="Gill Sans MT"/>
                <w:color w:val="006666"/>
                <w:sz w:val="28"/>
                <w:szCs w:val="28"/>
              </w:rPr>
              <w:t>Timescale</w:t>
            </w:r>
          </w:p>
        </w:tc>
      </w:tr>
      <w:tr w:rsidR="00074580" w:rsidRPr="00925BFC" w:rsidTr="00B74191">
        <w:tc>
          <w:tcPr>
            <w:tcW w:w="1614" w:type="dxa"/>
            <w:gridSpan w:val="2"/>
          </w:tcPr>
          <w:p w:rsidR="00074580" w:rsidRPr="00510CD3" w:rsidRDefault="00074580" w:rsidP="00B74191">
            <w:pPr>
              <w:rPr>
                <w:rFonts w:ascii="Gill Sans MT" w:hAnsi="Gill Sans MT"/>
                <w:color w:val="006666"/>
                <w:sz w:val="24"/>
                <w:szCs w:val="24"/>
              </w:rPr>
            </w:pPr>
            <w:r w:rsidRPr="00510CD3">
              <w:rPr>
                <w:rFonts w:ascii="Gill Sans MT" w:hAnsi="Gill Sans MT" w:cs="Arial"/>
                <w:b/>
              </w:rPr>
              <w:t>Safety from immediate harm</w:t>
            </w:r>
          </w:p>
        </w:tc>
        <w:tc>
          <w:tcPr>
            <w:tcW w:w="3762" w:type="dxa"/>
            <w:gridSpan w:val="2"/>
          </w:tcPr>
          <w:p w:rsidR="00074580" w:rsidRPr="00510CD3" w:rsidRDefault="00074580" w:rsidP="00074580">
            <w:pPr>
              <w:pStyle w:val="ListParagraph"/>
              <w:numPr>
                <w:ilvl w:val="0"/>
                <w:numId w:val="2"/>
              </w:numPr>
              <w:spacing w:after="200" w:line="276" w:lineRule="auto"/>
              <w:ind w:left="206" w:hanging="206"/>
              <w:rPr>
                <w:rFonts w:ascii="Gill Sans MT" w:hAnsi="Gill Sans MT" w:cs="Arial"/>
              </w:rPr>
            </w:pPr>
            <w:r w:rsidRPr="00510CD3">
              <w:rPr>
                <w:rFonts w:ascii="Gill Sans MT" w:hAnsi="Gill Sans MT" w:cs="Arial"/>
              </w:rPr>
              <w:t>Contact emergency services if required:</w:t>
            </w:r>
          </w:p>
          <w:p w:rsidR="00074580" w:rsidRPr="00510CD3" w:rsidRDefault="00074580" w:rsidP="00B74191">
            <w:pPr>
              <w:pStyle w:val="ListParagraph"/>
              <w:ind w:left="206"/>
              <w:rPr>
                <w:rFonts w:ascii="Gill Sans MT" w:hAnsi="Gill Sans MT" w:cs="Arial"/>
              </w:rPr>
            </w:pPr>
            <w:r w:rsidRPr="00510CD3">
              <w:rPr>
                <w:rFonts w:ascii="Gill Sans MT" w:hAnsi="Gill Sans MT" w:cs="Arial"/>
              </w:rPr>
              <w:t>Ambulance if person requires medical attention</w:t>
            </w:r>
          </w:p>
          <w:p w:rsidR="00074580" w:rsidRPr="00510CD3" w:rsidRDefault="00074580" w:rsidP="00B74191">
            <w:pPr>
              <w:pStyle w:val="ListParagraph"/>
              <w:ind w:left="206"/>
              <w:rPr>
                <w:rFonts w:ascii="Gill Sans MT" w:hAnsi="Gill Sans MT" w:cs="Arial"/>
              </w:rPr>
            </w:pPr>
            <w:r w:rsidRPr="00510CD3">
              <w:rPr>
                <w:rFonts w:ascii="Gill Sans MT" w:hAnsi="Gill Sans MT" w:cs="Arial"/>
              </w:rPr>
              <w:t>Police if person is at immediate risk of further harm</w:t>
            </w:r>
          </w:p>
        </w:tc>
        <w:tc>
          <w:tcPr>
            <w:tcW w:w="2391" w:type="dxa"/>
          </w:tcPr>
          <w:p w:rsidR="00074580" w:rsidRPr="00510CD3" w:rsidRDefault="00074580" w:rsidP="00B74191">
            <w:pPr>
              <w:tabs>
                <w:tab w:val="left" w:pos="540"/>
              </w:tabs>
              <w:rPr>
                <w:rFonts w:ascii="Gill Sans MT" w:hAnsi="Gill Sans MT" w:cs="Arial"/>
              </w:rPr>
            </w:pPr>
            <w:r w:rsidRPr="00510CD3">
              <w:rPr>
                <w:rFonts w:ascii="Gill Sans MT" w:hAnsi="Gill Sans MT" w:cs="Arial"/>
              </w:rPr>
              <w:t>Staff/volunteer who find a person in immediate need / at immediate risk</w:t>
            </w:r>
          </w:p>
          <w:p w:rsidR="00074580" w:rsidRPr="00510CD3" w:rsidRDefault="00074580" w:rsidP="00B74191">
            <w:pPr>
              <w:rPr>
                <w:rFonts w:ascii="Gill Sans MT" w:hAnsi="Gill Sans MT"/>
                <w:color w:val="006666"/>
                <w:sz w:val="24"/>
                <w:szCs w:val="24"/>
              </w:rPr>
            </w:pPr>
          </w:p>
        </w:tc>
        <w:tc>
          <w:tcPr>
            <w:tcW w:w="1475" w:type="dxa"/>
          </w:tcPr>
          <w:p w:rsidR="00074580" w:rsidRPr="00510CD3" w:rsidRDefault="00074580" w:rsidP="00B74191">
            <w:pPr>
              <w:rPr>
                <w:rFonts w:ascii="Gill Sans MT" w:hAnsi="Gill Sans MT"/>
                <w:color w:val="006666"/>
                <w:sz w:val="24"/>
                <w:szCs w:val="24"/>
              </w:rPr>
            </w:pPr>
            <w:r w:rsidRPr="00510CD3">
              <w:rPr>
                <w:rFonts w:ascii="Gill Sans MT" w:hAnsi="Gill Sans MT" w:cs="Arial"/>
              </w:rPr>
              <w:t>Immediately</w:t>
            </w:r>
          </w:p>
        </w:tc>
      </w:tr>
      <w:tr w:rsidR="00074580" w:rsidRPr="00925BFC" w:rsidTr="00B74191">
        <w:tc>
          <w:tcPr>
            <w:tcW w:w="1614" w:type="dxa"/>
            <w:gridSpan w:val="2"/>
          </w:tcPr>
          <w:p w:rsidR="00074580" w:rsidRPr="00510CD3" w:rsidRDefault="00074580" w:rsidP="00B74191">
            <w:pPr>
              <w:rPr>
                <w:rFonts w:ascii="Gill Sans MT" w:hAnsi="Gill Sans MT"/>
                <w:color w:val="006666"/>
                <w:sz w:val="24"/>
                <w:szCs w:val="24"/>
              </w:rPr>
            </w:pPr>
            <w:r w:rsidRPr="00510CD3">
              <w:rPr>
                <w:rFonts w:ascii="Gill Sans MT" w:hAnsi="Gill Sans MT" w:cs="Arial"/>
                <w:b/>
              </w:rPr>
              <w:t xml:space="preserve">Deal with immediate needs </w:t>
            </w:r>
          </w:p>
        </w:tc>
        <w:tc>
          <w:tcPr>
            <w:tcW w:w="3762" w:type="dxa"/>
            <w:gridSpan w:val="2"/>
          </w:tcPr>
          <w:p w:rsidR="00074580" w:rsidRPr="00510CD3" w:rsidRDefault="00074580" w:rsidP="00074580">
            <w:pPr>
              <w:pStyle w:val="ListParagraph"/>
              <w:numPr>
                <w:ilvl w:val="0"/>
                <w:numId w:val="2"/>
              </w:numPr>
              <w:ind w:left="206" w:hanging="206"/>
              <w:rPr>
                <w:rFonts w:ascii="Gill Sans MT" w:hAnsi="Gill Sans MT" w:cs="Arial"/>
              </w:rPr>
            </w:pPr>
            <w:r w:rsidRPr="00510CD3">
              <w:rPr>
                <w:rFonts w:ascii="Gill Sans MT" w:hAnsi="Gill Sans MT" w:cs="Arial"/>
              </w:rPr>
              <w:t>Ensure person is in a calm supported environment safe from further harm;</w:t>
            </w:r>
          </w:p>
          <w:p w:rsidR="00074580" w:rsidRPr="00510CD3" w:rsidRDefault="00074580" w:rsidP="00B74191">
            <w:pPr>
              <w:pStyle w:val="ListParagraph"/>
              <w:ind w:left="206"/>
              <w:rPr>
                <w:rFonts w:ascii="Gill Sans MT" w:hAnsi="Gill Sans MT" w:cs="Arial"/>
                <w:sz w:val="12"/>
                <w:szCs w:val="12"/>
              </w:rPr>
            </w:pPr>
          </w:p>
          <w:p w:rsidR="00074580" w:rsidRPr="00510CD3" w:rsidRDefault="00074580" w:rsidP="00074580">
            <w:pPr>
              <w:pStyle w:val="ListParagraph"/>
              <w:numPr>
                <w:ilvl w:val="0"/>
                <w:numId w:val="2"/>
              </w:numPr>
              <w:ind w:left="206" w:hanging="206"/>
              <w:rPr>
                <w:rFonts w:ascii="Gill Sans MT" w:hAnsi="Gill Sans MT" w:cs="Arial"/>
              </w:rPr>
            </w:pPr>
            <w:r w:rsidRPr="00510CD3">
              <w:rPr>
                <w:rFonts w:ascii="Gill Sans MT" w:hAnsi="Gill Sans MT" w:cs="Arial"/>
              </w:rPr>
              <w:t>Provide reassurance to the person at risk / who has made a disclosure</w:t>
            </w:r>
          </w:p>
          <w:p w:rsidR="00074580" w:rsidRPr="00510CD3" w:rsidRDefault="00074580" w:rsidP="00B74191">
            <w:pPr>
              <w:rPr>
                <w:rFonts w:ascii="Gill Sans MT" w:hAnsi="Gill Sans MT" w:cs="Arial"/>
                <w:sz w:val="12"/>
                <w:szCs w:val="12"/>
              </w:rPr>
            </w:pPr>
          </w:p>
          <w:p w:rsidR="00074580" w:rsidRPr="00510CD3" w:rsidRDefault="00074580" w:rsidP="00074580">
            <w:pPr>
              <w:pStyle w:val="ListParagraph"/>
              <w:numPr>
                <w:ilvl w:val="0"/>
                <w:numId w:val="2"/>
              </w:numPr>
              <w:ind w:left="206" w:hanging="206"/>
              <w:rPr>
                <w:rFonts w:ascii="Gill Sans MT" w:hAnsi="Gill Sans MT" w:cs="Arial"/>
              </w:rPr>
            </w:pPr>
            <w:r w:rsidRPr="00510CD3">
              <w:rPr>
                <w:rFonts w:ascii="Gill Sans MT" w:hAnsi="Gill Sans MT" w:cs="Arial"/>
              </w:rPr>
              <w:t>Seek medical advice if needed</w:t>
            </w:r>
          </w:p>
        </w:tc>
        <w:tc>
          <w:tcPr>
            <w:tcW w:w="2391" w:type="dxa"/>
          </w:tcPr>
          <w:p w:rsidR="00074580" w:rsidRPr="00510CD3" w:rsidRDefault="00074580" w:rsidP="00B74191">
            <w:pPr>
              <w:rPr>
                <w:rFonts w:ascii="Gill Sans MT" w:hAnsi="Gill Sans MT"/>
                <w:color w:val="006666"/>
                <w:sz w:val="24"/>
                <w:szCs w:val="24"/>
              </w:rPr>
            </w:pPr>
            <w:r w:rsidRPr="00510CD3">
              <w:rPr>
                <w:rFonts w:ascii="Gill Sans MT" w:hAnsi="Gill Sans MT" w:cs="Arial"/>
              </w:rPr>
              <w:t>Staff/volunteer who finds person at risk</w:t>
            </w:r>
          </w:p>
        </w:tc>
        <w:tc>
          <w:tcPr>
            <w:tcW w:w="1475" w:type="dxa"/>
          </w:tcPr>
          <w:p w:rsidR="00074580" w:rsidRPr="00510CD3" w:rsidRDefault="00074580" w:rsidP="00B74191">
            <w:pPr>
              <w:rPr>
                <w:rFonts w:ascii="Gill Sans MT" w:hAnsi="Gill Sans MT"/>
                <w:color w:val="006666"/>
                <w:sz w:val="24"/>
                <w:szCs w:val="24"/>
              </w:rPr>
            </w:pPr>
            <w:r w:rsidRPr="00510CD3">
              <w:rPr>
                <w:rFonts w:ascii="Gill Sans MT" w:hAnsi="Gill Sans MT" w:cs="Arial"/>
              </w:rPr>
              <w:t>Immediately</w:t>
            </w:r>
          </w:p>
        </w:tc>
      </w:tr>
      <w:tr w:rsidR="00074580" w:rsidRPr="00925BFC" w:rsidTr="00B74191">
        <w:tc>
          <w:tcPr>
            <w:tcW w:w="1614" w:type="dxa"/>
            <w:gridSpan w:val="2"/>
          </w:tcPr>
          <w:p w:rsidR="00074580" w:rsidRPr="00510CD3" w:rsidRDefault="00074580" w:rsidP="00B74191">
            <w:pPr>
              <w:rPr>
                <w:rFonts w:ascii="Gill Sans MT" w:hAnsi="Gill Sans MT"/>
                <w:color w:val="006666"/>
                <w:sz w:val="24"/>
                <w:szCs w:val="24"/>
              </w:rPr>
            </w:pPr>
            <w:r w:rsidRPr="00510CD3">
              <w:rPr>
                <w:rFonts w:ascii="Gill Sans MT" w:hAnsi="Gill Sans MT" w:cs="Arial"/>
                <w:b/>
              </w:rPr>
              <w:t>Raising a concern / alert</w:t>
            </w:r>
          </w:p>
        </w:tc>
        <w:tc>
          <w:tcPr>
            <w:tcW w:w="3762" w:type="dxa"/>
            <w:gridSpan w:val="2"/>
          </w:tcPr>
          <w:p w:rsidR="00074580" w:rsidRPr="00510CD3" w:rsidRDefault="00074580" w:rsidP="00074580">
            <w:pPr>
              <w:pStyle w:val="ListParagraph"/>
              <w:numPr>
                <w:ilvl w:val="0"/>
                <w:numId w:val="2"/>
              </w:numPr>
              <w:spacing w:after="200" w:line="276" w:lineRule="auto"/>
              <w:ind w:left="206" w:hanging="206"/>
              <w:rPr>
                <w:rFonts w:ascii="Gill Sans MT" w:hAnsi="Gill Sans MT" w:cs="Arial"/>
              </w:rPr>
            </w:pPr>
            <w:r w:rsidRPr="00510CD3">
              <w:rPr>
                <w:rFonts w:ascii="Gill Sans MT" w:hAnsi="Gill Sans MT" w:cs="Arial"/>
              </w:rPr>
              <w:t>Report to person responsible for safeguarding:</w:t>
            </w:r>
          </w:p>
          <w:p w:rsidR="00074580" w:rsidRPr="00510CD3" w:rsidRDefault="00074580" w:rsidP="00B74191">
            <w:pPr>
              <w:pStyle w:val="ListParagraph"/>
              <w:ind w:left="206"/>
              <w:rPr>
                <w:rFonts w:ascii="Gill Sans MT" w:hAnsi="Gill Sans MT" w:cs="Arial"/>
              </w:rPr>
            </w:pPr>
            <w:r w:rsidRPr="00510CD3">
              <w:rPr>
                <w:rFonts w:ascii="Gill Sans MT" w:hAnsi="Gill Sans MT" w:cs="Arial"/>
              </w:rPr>
              <w:t>Line Manager</w:t>
            </w:r>
          </w:p>
          <w:p w:rsidR="00074580" w:rsidRPr="00510CD3" w:rsidRDefault="00074580" w:rsidP="00B74191">
            <w:pPr>
              <w:pStyle w:val="ListParagraph"/>
              <w:ind w:left="206"/>
              <w:rPr>
                <w:rFonts w:ascii="Gill Sans MT" w:hAnsi="Gill Sans MT" w:cs="Arial"/>
              </w:rPr>
            </w:pPr>
            <w:r w:rsidRPr="00510CD3">
              <w:rPr>
                <w:rFonts w:ascii="Gill Sans MT" w:hAnsi="Gill Sans MT" w:cs="Arial"/>
              </w:rPr>
              <w:t>Senior Manager</w:t>
            </w:r>
          </w:p>
          <w:p w:rsidR="00074580" w:rsidRPr="00510CD3" w:rsidRDefault="00074580" w:rsidP="00B74191">
            <w:pPr>
              <w:pStyle w:val="ListParagraph"/>
              <w:ind w:left="206"/>
              <w:rPr>
                <w:rFonts w:ascii="Gill Sans MT" w:hAnsi="Gill Sans MT" w:cs="Arial"/>
              </w:rPr>
            </w:pPr>
            <w:r w:rsidRPr="00510CD3">
              <w:rPr>
                <w:rFonts w:ascii="Gill Sans MT" w:hAnsi="Gill Sans MT" w:cs="Arial"/>
              </w:rPr>
              <w:t>On-call manager</w:t>
            </w:r>
          </w:p>
        </w:tc>
        <w:tc>
          <w:tcPr>
            <w:tcW w:w="2391" w:type="dxa"/>
          </w:tcPr>
          <w:p w:rsidR="00074580" w:rsidRPr="00510CD3" w:rsidRDefault="00074580" w:rsidP="00B74191">
            <w:pPr>
              <w:rPr>
                <w:rFonts w:ascii="Gill Sans MT" w:hAnsi="Gill Sans MT"/>
                <w:color w:val="006666"/>
                <w:sz w:val="24"/>
                <w:szCs w:val="24"/>
              </w:rPr>
            </w:pPr>
            <w:r w:rsidRPr="00510CD3">
              <w:rPr>
                <w:rFonts w:ascii="Gill Sans MT" w:hAnsi="Gill Sans MT" w:cs="Arial"/>
              </w:rPr>
              <w:t>Staff/volunteer who finds person at risk</w:t>
            </w:r>
          </w:p>
        </w:tc>
        <w:tc>
          <w:tcPr>
            <w:tcW w:w="1475" w:type="dxa"/>
          </w:tcPr>
          <w:p w:rsidR="00074580" w:rsidRPr="00510CD3" w:rsidRDefault="00074580" w:rsidP="00B74191">
            <w:pPr>
              <w:rPr>
                <w:rFonts w:ascii="Gill Sans MT" w:hAnsi="Gill Sans MT"/>
                <w:color w:val="006666"/>
                <w:sz w:val="24"/>
                <w:szCs w:val="24"/>
              </w:rPr>
            </w:pPr>
            <w:r w:rsidRPr="00510CD3">
              <w:rPr>
                <w:rFonts w:ascii="Gill Sans MT" w:hAnsi="Gill Sans MT" w:cs="Arial"/>
              </w:rPr>
              <w:t>Immediately</w:t>
            </w:r>
          </w:p>
        </w:tc>
      </w:tr>
      <w:tr w:rsidR="00074580" w:rsidRPr="00925BFC" w:rsidTr="00B74191">
        <w:tc>
          <w:tcPr>
            <w:tcW w:w="1614" w:type="dxa"/>
            <w:gridSpan w:val="2"/>
          </w:tcPr>
          <w:p w:rsidR="00074580" w:rsidRPr="00510CD3" w:rsidRDefault="00074580" w:rsidP="00B74191">
            <w:pPr>
              <w:rPr>
                <w:rFonts w:ascii="Gill Sans MT" w:hAnsi="Gill Sans MT" w:cs="Arial"/>
                <w:b/>
                <w:color w:val="538135" w:themeColor="accent6" w:themeShade="BF"/>
              </w:rPr>
            </w:pPr>
            <w:r w:rsidRPr="00510CD3">
              <w:rPr>
                <w:rFonts w:ascii="Gill Sans MT" w:hAnsi="Gill Sans MT" w:cs="Arial"/>
                <w:b/>
                <w:color w:val="538135" w:themeColor="accent6" w:themeShade="BF"/>
              </w:rPr>
              <w:t>DOCUMENT</w:t>
            </w:r>
          </w:p>
        </w:tc>
        <w:tc>
          <w:tcPr>
            <w:tcW w:w="7628" w:type="dxa"/>
            <w:gridSpan w:val="4"/>
          </w:tcPr>
          <w:p w:rsidR="00074580" w:rsidRPr="00510CD3" w:rsidRDefault="00074580" w:rsidP="00B74191">
            <w:pPr>
              <w:rPr>
                <w:rFonts w:ascii="Gill Sans MT" w:hAnsi="Gill Sans MT" w:cs="Arial"/>
              </w:rPr>
            </w:pPr>
            <w:r w:rsidRPr="00510CD3">
              <w:rPr>
                <w:rFonts w:ascii="Gill Sans MT" w:hAnsi="Gill Sans MT" w:cs="Arial"/>
              </w:rPr>
              <w:t>Staff should start an Action / Decision log as soon as possible once all persons involved are safe and comfortable.</w:t>
            </w:r>
          </w:p>
          <w:p w:rsidR="00074580" w:rsidRPr="00510CD3" w:rsidRDefault="00074580" w:rsidP="00B74191">
            <w:pPr>
              <w:rPr>
                <w:rFonts w:ascii="Gill Sans MT" w:hAnsi="Gill Sans MT" w:cs="Arial"/>
              </w:rPr>
            </w:pPr>
          </w:p>
        </w:tc>
      </w:tr>
      <w:tr w:rsidR="00074580" w:rsidRPr="00925BFC" w:rsidTr="00B74191">
        <w:tc>
          <w:tcPr>
            <w:tcW w:w="9242" w:type="dxa"/>
            <w:gridSpan w:val="6"/>
          </w:tcPr>
          <w:p w:rsidR="00074580" w:rsidRPr="00510CD3" w:rsidRDefault="00074580" w:rsidP="00B74191">
            <w:pPr>
              <w:tabs>
                <w:tab w:val="left" w:pos="540"/>
              </w:tabs>
              <w:rPr>
                <w:rFonts w:ascii="Gill Sans MT" w:hAnsi="Gill Sans MT" w:cs="Arial"/>
              </w:rPr>
            </w:pPr>
            <w:r w:rsidRPr="00510CD3">
              <w:rPr>
                <w:rFonts w:ascii="Gill Sans MT" w:hAnsi="Gill Sans MT" w:cs="Arial"/>
              </w:rPr>
              <w:t xml:space="preserve">Staff / volunteer are required to ensure the immediate safety from harm / medical needs of the person are looked after, and to report issue. </w:t>
            </w:r>
          </w:p>
          <w:p w:rsidR="00074580" w:rsidRPr="00510CD3" w:rsidRDefault="00074580" w:rsidP="00B74191">
            <w:pPr>
              <w:rPr>
                <w:rFonts w:ascii="Gill Sans MT" w:hAnsi="Gill Sans MT"/>
                <w:color w:val="006666"/>
                <w:sz w:val="24"/>
                <w:szCs w:val="24"/>
              </w:rPr>
            </w:pPr>
            <w:r w:rsidRPr="00510CD3">
              <w:rPr>
                <w:rFonts w:ascii="Gill Sans MT" w:hAnsi="Gill Sans MT" w:cs="Arial"/>
              </w:rPr>
              <w:t>Staff / volunteer must never: clean, disrupt potential evidence, question person or others who may be involved / perpetrators.</w:t>
            </w:r>
          </w:p>
        </w:tc>
      </w:tr>
      <w:tr w:rsidR="00510CD3" w:rsidRPr="00925BFC" w:rsidTr="00B74191">
        <w:tc>
          <w:tcPr>
            <w:tcW w:w="9242" w:type="dxa"/>
            <w:gridSpan w:val="6"/>
          </w:tcPr>
          <w:p w:rsidR="00510CD3" w:rsidRPr="00510CD3" w:rsidRDefault="00510CD3" w:rsidP="000301F1">
            <w:pPr>
              <w:tabs>
                <w:tab w:val="left" w:pos="540"/>
              </w:tabs>
              <w:rPr>
                <w:rFonts w:ascii="Gill Sans MT" w:hAnsi="Gill Sans MT" w:cs="Arial"/>
              </w:rPr>
            </w:pPr>
            <w:r w:rsidRPr="00510CD3">
              <w:rPr>
                <w:rFonts w:ascii="Gill Sans MT" w:hAnsi="Gill Sans MT" w:cs="Arial"/>
              </w:rPr>
              <w:t xml:space="preserve">Staff /volunteer should </w:t>
            </w:r>
            <w:r w:rsidRPr="00510CD3">
              <w:rPr>
                <w:rFonts w:ascii="Gill Sans MT" w:hAnsi="Gill Sans MT"/>
              </w:rPr>
              <w:t>not question OR discuss with others, other than the person they are reporting to</w:t>
            </w:r>
            <w:bookmarkStart w:id="0" w:name="_GoBack"/>
            <w:bookmarkEnd w:id="0"/>
            <w:r w:rsidRPr="00510CD3">
              <w:rPr>
                <w:rFonts w:ascii="Gill Sans MT" w:hAnsi="Gill Sans MT"/>
              </w:rPr>
              <w:t xml:space="preserve">. </w:t>
            </w:r>
            <w:r w:rsidRPr="00510CD3">
              <w:rPr>
                <w:rFonts w:ascii="Gill Sans MT" w:hAnsi="Gill Sans MT"/>
                <w:sz w:val="32"/>
                <w:szCs w:val="32"/>
              </w:rPr>
              <w:t>Remember Confidentiality at all times.</w:t>
            </w:r>
          </w:p>
        </w:tc>
      </w:tr>
    </w:tbl>
    <w:p w:rsidR="00074580" w:rsidRPr="00236A41" w:rsidRDefault="00074580">
      <w:pPr>
        <w:rPr>
          <w:sz w:val="24"/>
          <w:szCs w:val="24"/>
        </w:rPr>
      </w:pPr>
    </w:p>
    <w:sectPr w:rsidR="00074580" w:rsidRPr="00236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3632"/>
    <w:multiLevelType w:val="hybridMultilevel"/>
    <w:tmpl w:val="D92C0D94"/>
    <w:lvl w:ilvl="0" w:tplc="67383494">
      <w:start w:val="1"/>
      <w:numFmt w:val="bullet"/>
      <w:lvlText w:val=""/>
      <w:lvlJc w:val="left"/>
      <w:pPr>
        <w:ind w:left="720" w:hanging="360"/>
      </w:pPr>
      <w:rPr>
        <w:rFonts w:ascii="Wingdings" w:hAnsi="Wingdings"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A07B8D"/>
    <w:multiLevelType w:val="multilevel"/>
    <w:tmpl w:val="4DA2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E9"/>
    <w:rsid w:val="000301F1"/>
    <w:rsid w:val="00074580"/>
    <w:rsid w:val="001B3E20"/>
    <w:rsid w:val="001B64A7"/>
    <w:rsid w:val="00236A41"/>
    <w:rsid w:val="00314E3F"/>
    <w:rsid w:val="00510CD3"/>
    <w:rsid w:val="00562E5A"/>
    <w:rsid w:val="00572FE9"/>
    <w:rsid w:val="008C74BD"/>
    <w:rsid w:val="008E154E"/>
    <w:rsid w:val="009D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26C43-3923-45EB-B050-F0CD34D2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7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7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5164">
      <w:bodyDiv w:val="1"/>
      <w:marLeft w:val="0"/>
      <w:marRight w:val="0"/>
      <w:marTop w:val="0"/>
      <w:marBottom w:val="0"/>
      <w:divBdr>
        <w:top w:val="none" w:sz="0" w:space="0" w:color="auto"/>
        <w:left w:val="none" w:sz="0" w:space="0" w:color="auto"/>
        <w:bottom w:val="none" w:sz="0" w:space="0" w:color="auto"/>
        <w:right w:val="none" w:sz="0" w:space="0" w:color="auto"/>
      </w:divBdr>
    </w:div>
    <w:div w:id="677777479">
      <w:bodyDiv w:val="1"/>
      <w:marLeft w:val="0"/>
      <w:marRight w:val="0"/>
      <w:marTop w:val="0"/>
      <w:marBottom w:val="0"/>
      <w:divBdr>
        <w:top w:val="none" w:sz="0" w:space="0" w:color="auto"/>
        <w:left w:val="none" w:sz="0" w:space="0" w:color="auto"/>
        <w:bottom w:val="none" w:sz="0" w:space="0" w:color="auto"/>
        <w:right w:val="none" w:sz="0" w:space="0" w:color="auto"/>
      </w:divBdr>
    </w:div>
    <w:div w:id="15070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619B1-D958-4A5E-B70B-217B60DA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Perry</dc:creator>
  <cp:keywords/>
  <dc:description/>
  <cp:lastModifiedBy>Jasbir Bamrah</cp:lastModifiedBy>
  <cp:revision>3</cp:revision>
  <dcterms:created xsi:type="dcterms:W3CDTF">2022-05-17T12:40:00Z</dcterms:created>
  <dcterms:modified xsi:type="dcterms:W3CDTF">2022-05-17T12:41:00Z</dcterms:modified>
</cp:coreProperties>
</file>