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DD" w:rsidRPr="008E0ADD" w:rsidRDefault="008E0ADD" w:rsidP="008E0ADD">
      <w:pPr>
        <w:spacing w:before="329" w:after="163" w:line="329" w:lineRule="atLeast"/>
        <w:outlineLvl w:val="1"/>
        <w:rPr>
          <w:rFonts w:ascii="&amp;quot" w:eastAsia="Times New Roman" w:hAnsi="&amp;quot" w:cs="Times New Roman"/>
          <w:b/>
          <w:bCs/>
          <w:color w:val="46545D"/>
          <w:sz w:val="52"/>
          <w:szCs w:val="52"/>
          <w:lang w:eastAsia="en-GB"/>
        </w:rPr>
      </w:pPr>
      <w:r w:rsidRPr="008E0ADD">
        <w:rPr>
          <w:rFonts w:ascii="&amp;quot" w:eastAsia="Times New Roman" w:hAnsi="&amp;quot" w:cs="Times New Roman"/>
          <w:b/>
          <w:bCs/>
          <w:color w:val="46545D"/>
          <w:sz w:val="52"/>
          <w:szCs w:val="52"/>
          <w:lang w:eastAsia="en-GB"/>
        </w:rPr>
        <w:t>Connect2</w:t>
      </w:r>
    </w:p>
    <w:p w:rsidR="008E0ADD" w:rsidRPr="008E0ADD" w:rsidRDefault="008E0ADD" w:rsidP="008E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0AD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139638" cy="720455"/>
            <wp:effectExtent l="0" t="0" r="0" b="3810"/>
            <wp:docPr id="1" name="Picture 1" descr="Connect 2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 2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019" cy="73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ADD" w:rsidRPr="008E0ADD" w:rsidRDefault="008E0ADD" w:rsidP="008E0ADD">
      <w:pPr>
        <w:spacing w:before="360" w:after="360" w:line="36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8E0AD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GB"/>
        </w:rPr>
        <w:t xml:space="preserve">Connect2 </w:t>
      </w:r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is for people aged 16+ who are unemployed or inactive who live in Coventry.</w:t>
      </w:r>
    </w:p>
    <w:p w:rsidR="008E0ADD" w:rsidRPr="008E0ADD" w:rsidRDefault="008E0ADD" w:rsidP="008E0ADD">
      <w:pPr>
        <w:spacing w:before="360" w:after="360" w:line="36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8E0AD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GB"/>
        </w:rPr>
        <w:t>Connect2</w:t>
      </w:r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can help you address labour market barriers such as disabilities and mental health issues. The project understands the unique and complex </w:t>
      </w:r>
      <w:proofErr w:type="gramStart"/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barriers which deters people from engaging in employment</w:t>
      </w:r>
      <w:proofErr w:type="gramEnd"/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focused programmes.</w:t>
      </w:r>
    </w:p>
    <w:p w:rsidR="008E0ADD" w:rsidRPr="008E0ADD" w:rsidRDefault="008E0ADD" w:rsidP="008E0ADD">
      <w:pPr>
        <w:spacing w:before="360" w:after="360" w:line="36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8E0AD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GB"/>
        </w:rPr>
        <w:t>Connect2</w:t>
      </w:r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can support you in a range of ways, including:</w:t>
      </w:r>
    </w:p>
    <w:p w:rsidR="008E0ADD" w:rsidRPr="008E0ADD" w:rsidRDefault="008E0ADD" w:rsidP="008E0ADD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getting into education, training or employment</w:t>
      </w:r>
    </w:p>
    <w:p w:rsidR="008E0ADD" w:rsidRPr="008E0ADD" w:rsidRDefault="008E0ADD" w:rsidP="008E0ADD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one to one guidance</w:t>
      </w:r>
    </w:p>
    <w:p w:rsidR="008E0ADD" w:rsidRPr="008E0ADD" w:rsidRDefault="008E0ADD" w:rsidP="008E0ADD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employability coaching</w:t>
      </w:r>
    </w:p>
    <w:p w:rsidR="008E0ADD" w:rsidRPr="008E0ADD" w:rsidRDefault="008E0ADD" w:rsidP="008E0ADD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skills development</w:t>
      </w:r>
    </w:p>
    <w:p w:rsidR="008E0ADD" w:rsidRPr="008E0ADD" w:rsidRDefault="008E0ADD" w:rsidP="008E0ADD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raising aspirations, resilience and independence</w:t>
      </w:r>
    </w:p>
    <w:p w:rsidR="008E0ADD" w:rsidRDefault="008E0ADD" w:rsidP="008E0ADD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proofErr w:type="gramStart"/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skills</w:t>
      </w:r>
      <w:proofErr w:type="gramEnd"/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and confidence building.</w:t>
      </w:r>
    </w:p>
    <w:p w:rsidR="008E0ADD" w:rsidRDefault="008E0ADD" w:rsidP="008E0ADD">
      <w:pPr>
        <w:spacing w:before="100" w:beforeAutospacing="1" w:after="100" w:afterAutospacing="1" w:line="36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</w:p>
    <w:p w:rsidR="008E0ADD" w:rsidRPr="008E0ADD" w:rsidRDefault="008E0ADD" w:rsidP="008E0ADD">
      <w:pPr>
        <w:spacing w:before="100" w:beforeAutospacing="1" w:after="100" w:afterAutospacing="1" w:line="36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bookmarkStart w:id="0" w:name="_GoBack"/>
      <w:bookmarkEnd w:id="0"/>
      <w:proofErr w:type="gramStart"/>
      <w:r w:rsidRPr="008E0ADD">
        <w:rPr>
          <w:rFonts w:ascii="&amp;quot" w:eastAsia="Times New Roman" w:hAnsi="&amp;quot" w:cs="Times New Roman"/>
          <w:b/>
          <w:bCs/>
          <w:color w:val="46545D"/>
          <w:sz w:val="52"/>
          <w:szCs w:val="52"/>
          <w:lang w:eastAsia="en-GB"/>
        </w:rPr>
        <w:t>Who</w:t>
      </w:r>
      <w:proofErr w:type="gramEnd"/>
      <w:r w:rsidRPr="008E0ADD">
        <w:rPr>
          <w:rFonts w:ascii="&amp;quot" w:eastAsia="Times New Roman" w:hAnsi="&amp;quot" w:cs="Times New Roman"/>
          <w:b/>
          <w:bCs/>
          <w:color w:val="46545D"/>
          <w:sz w:val="52"/>
          <w:szCs w:val="52"/>
          <w:lang w:eastAsia="en-GB"/>
        </w:rPr>
        <w:t xml:space="preserve"> we work with</w:t>
      </w:r>
    </w:p>
    <w:p w:rsidR="008E0ADD" w:rsidRPr="008E0ADD" w:rsidRDefault="008E0ADD" w:rsidP="008E0ADD">
      <w:pPr>
        <w:spacing w:before="360" w:after="360" w:line="36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8E0AD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GB"/>
        </w:rPr>
        <w:t>Coventry &amp; Warwickshire Chamber of Commerce Training</w:t>
      </w:r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br/>
      </w:r>
      <w:proofErr w:type="gramStart"/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Can</w:t>
      </w:r>
      <w:proofErr w:type="gramEnd"/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help you build your skills through short courses in various subjects, leading on to traineeships and apprenticeships.</w:t>
      </w:r>
    </w:p>
    <w:p w:rsidR="008E0ADD" w:rsidRPr="008E0ADD" w:rsidRDefault="008E0ADD" w:rsidP="008E0ADD">
      <w:pPr>
        <w:spacing w:before="360" w:after="360" w:line="36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8E0AD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GB"/>
        </w:rPr>
        <w:t>Coventry Refugee and Migrant Centre</w:t>
      </w:r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br/>
        <w:t xml:space="preserve">Supports you to overcome </w:t>
      </w:r>
      <w:proofErr w:type="spellStart"/>
      <w:proofErr w:type="gramStart"/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self confidence</w:t>
      </w:r>
      <w:proofErr w:type="spellEnd"/>
      <w:proofErr w:type="gramEnd"/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self motivation</w:t>
      </w:r>
      <w:proofErr w:type="spellEnd"/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and other personal development issues and offers English language classes to help you succeed in the world of work.</w:t>
      </w:r>
    </w:p>
    <w:p w:rsidR="008E0ADD" w:rsidRPr="008E0ADD" w:rsidRDefault="008E0ADD" w:rsidP="008E0ADD">
      <w:pPr>
        <w:spacing w:before="360" w:after="360" w:line="36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8E0AD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GB"/>
        </w:rPr>
        <w:t>Coventry University Social Enterprise</w:t>
      </w:r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br/>
      </w:r>
      <w:proofErr w:type="gramStart"/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Will</w:t>
      </w:r>
      <w:proofErr w:type="gramEnd"/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support you to develop your employability and enterprise skills through a specially developed programme. You </w:t>
      </w:r>
      <w:proofErr w:type="gramStart"/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will be helped</w:t>
      </w:r>
      <w:proofErr w:type="gramEnd"/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to overcome the personal and social challenges you face so you are better equipped to enter the workforce.</w:t>
      </w:r>
    </w:p>
    <w:p w:rsidR="008E0ADD" w:rsidRPr="008E0ADD" w:rsidRDefault="008E0ADD" w:rsidP="008E0ADD">
      <w:pPr>
        <w:spacing w:before="360" w:after="360" w:line="36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8E0AD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GB"/>
        </w:rPr>
        <w:lastRenderedPageBreak/>
        <w:t>Disruptive Media Learning Lab at Coventry University</w:t>
      </w:r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br/>
      </w:r>
      <w:proofErr w:type="gramStart"/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Can</w:t>
      </w:r>
      <w:proofErr w:type="gramEnd"/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help you to develop your communication, problem solving and creative thinking skills so you can engage with further training and the labour market.</w:t>
      </w:r>
    </w:p>
    <w:p w:rsidR="008E0ADD" w:rsidRPr="008E0ADD" w:rsidRDefault="008E0ADD" w:rsidP="008E0ADD">
      <w:pPr>
        <w:spacing w:before="360" w:after="360" w:line="36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proofErr w:type="spellStart"/>
      <w:r w:rsidRPr="008E0AD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GB"/>
        </w:rPr>
        <w:t>Foleshill</w:t>
      </w:r>
      <w:proofErr w:type="spellEnd"/>
      <w:r w:rsidRPr="008E0AD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GB"/>
        </w:rPr>
        <w:t xml:space="preserve"> Women's Training (FWT</w:t>
      </w:r>
      <w:proofErr w:type="gramStart"/>
      <w:r w:rsidRPr="008E0AD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GB"/>
        </w:rPr>
        <w:t>)</w:t>
      </w:r>
      <w:proofErr w:type="gramEnd"/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br/>
        <w:t>Offers you a range of courses including English, Maths, ESOL and basic IT skills for employment and job support. FWT can support you with confidence building and access to childcare.</w:t>
      </w:r>
    </w:p>
    <w:p w:rsidR="008E0ADD" w:rsidRPr="008E0ADD" w:rsidRDefault="008E0ADD" w:rsidP="008E0ADD">
      <w:pPr>
        <w:spacing w:before="360" w:after="360" w:line="36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8E0AD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GB"/>
        </w:rPr>
        <w:t>Internally Provided Services, Coventry City Council</w:t>
      </w:r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br/>
      </w:r>
      <w:proofErr w:type="gramStart"/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Will</w:t>
      </w:r>
      <w:proofErr w:type="gramEnd"/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help you work through barriers such as fear, anxiety and low expectations so you can access good quality and supported opportunities as part of your personalised pathway to employment.</w:t>
      </w:r>
    </w:p>
    <w:p w:rsidR="008E0ADD" w:rsidRPr="008E0ADD" w:rsidRDefault="008E0ADD" w:rsidP="008E0ADD">
      <w:pPr>
        <w:spacing w:before="360" w:after="360" w:line="36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8E0AD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GB"/>
        </w:rPr>
        <w:t>Life Path Trust</w:t>
      </w:r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br/>
      </w:r>
      <w:proofErr w:type="gramStart"/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Offers</w:t>
      </w:r>
      <w:proofErr w:type="gramEnd"/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you one to one support to access work experience, voluntary roles and employability courses. In addition, you can access training in areas including food hygiene, first aid and manual handling.</w:t>
      </w:r>
    </w:p>
    <w:p w:rsidR="008E0ADD" w:rsidRPr="008E0ADD" w:rsidRDefault="008E0ADD" w:rsidP="008E0ADD">
      <w:pPr>
        <w:spacing w:before="360" w:after="360" w:line="36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8E0AD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GB"/>
        </w:rPr>
        <w:t>New Start 4U</w:t>
      </w:r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br/>
      </w:r>
      <w:proofErr w:type="gramStart"/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Will</w:t>
      </w:r>
      <w:proofErr w:type="gramEnd"/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support you with employability, motivational and confidence building workshops and career advice and guidance.</w:t>
      </w:r>
    </w:p>
    <w:p w:rsidR="008E0ADD" w:rsidRPr="008E0ADD" w:rsidRDefault="008E0ADD" w:rsidP="008E0ADD">
      <w:pPr>
        <w:spacing w:before="360" w:after="360" w:line="36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8E0AD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GB"/>
        </w:rPr>
        <w:t>Rethink Mental Illness</w:t>
      </w:r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br/>
        <w:t xml:space="preserve">Offers you an in-depth assessment of your skills, experience and support requirements leading to a personal action </w:t>
      </w:r>
      <w:proofErr w:type="gramStart"/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plan which</w:t>
      </w:r>
      <w:proofErr w:type="gramEnd"/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sets out the steps to achieve your goals.</w:t>
      </w:r>
    </w:p>
    <w:p w:rsidR="008E0ADD" w:rsidRPr="008E0ADD" w:rsidRDefault="008E0ADD" w:rsidP="008E0ADD">
      <w:pPr>
        <w:spacing w:before="360" w:after="360" w:line="36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8E0AD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GB"/>
        </w:rPr>
        <w:t>The Job Shop, Coventry City Council</w:t>
      </w:r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br/>
        <w:t xml:space="preserve">Supports you with workshops and one to one employment support, </w:t>
      </w:r>
      <w:proofErr w:type="gramStart"/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plus</w:t>
      </w:r>
      <w:proofErr w:type="gramEnd"/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can help you to apply for jobs and placements with local employers.</w:t>
      </w:r>
    </w:p>
    <w:p w:rsidR="008E0ADD" w:rsidRPr="008E0ADD" w:rsidRDefault="008E0ADD" w:rsidP="008E0ADD">
      <w:pPr>
        <w:spacing w:before="360" w:after="360" w:line="36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8E0AD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GB"/>
        </w:rPr>
        <w:t xml:space="preserve">Working Actively to Change </w:t>
      </w:r>
      <w:proofErr w:type="spellStart"/>
      <w:r w:rsidRPr="008E0AD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GB"/>
        </w:rPr>
        <w:t>Hillfields</w:t>
      </w:r>
      <w:proofErr w:type="spellEnd"/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br/>
        <w:t xml:space="preserve">Can support you with a weekly jobs club, CV preparation, </w:t>
      </w:r>
      <w:proofErr w:type="gramStart"/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interview</w:t>
      </w:r>
      <w:proofErr w:type="gramEnd"/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techniques and completing job application forms. In addition, </w:t>
      </w:r>
      <w:proofErr w:type="spellStart"/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Hillz</w:t>
      </w:r>
      <w:proofErr w:type="spellEnd"/>
      <w:r w:rsidRPr="008E0AD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FM delivers the popular 'Introduction to Radio' programme.</w:t>
      </w:r>
    </w:p>
    <w:p w:rsidR="004D3ABC" w:rsidRDefault="004D3ABC"/>
    <w:sectPr w:rsidR="004D3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52A6"/>
    <w:multiLevelType w:val="multilevel"/>
    <w:tmpl w:val="CEA6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DD"/>
    <w:rsid w:val="004D3ABC"/>
    <w:rsid w:val="008E0ADD"/>
    <w:rsid w:val="0093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77F0C"/>
  <w15:chartTrackingRefBased/>
  <w15:docId w15:val="{032260D4-9BCE-4E07-BD1E-51055C0B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0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0AD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E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E0A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9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Jasbir Bamrah</dc:creator>
  <cp:keywords/>
  <dc:description/>
  <cp:lastModifiedBy>Jasbir Bamrah</cp:lastModifiedBy>
  <cp:revision>1</cp:revision>
  <dcterms:created xsi:type="dcterms:W3CDTF">2020-11-06T11:34:00Z</dcterms:created>
  <dcterms:modified xsi:type="dcterms:W3CDTF">2020-11-06T12:18:00Z</dcterms:modified>
</cp:coreProperties>
</file>